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C0FB" w14:textId="0B50021C" w:rsidR="00A422FA" w:rsidRDefault="00537925" w:rsidP="00A422FA">
      <w:pPr>
        <w:spacing w:line="240" w:lineRule="auto"/>
        <w:jc w:val="center"/>
        <w:rPr>
          <w:rFonts w:ascii="Times New Roman" w:hAnsi="Times New Roman" w:cs="Times New Roman"/>
          <w:b/>
          <w:bCs/>
        </w:rPr>
      </w:pPr>
      <w:r w:rsidRPr="00537925">
        <w:rPr>
          <w:rFonts w:ascii="Times New Roman" w:hAnsi="Times New Roman" w:cs="Times New Roman"/>
          <w:b/>
          <w:bCs/>
        </w:rPr>
        <w:t>ETHICAL IMPLICATIONS OF COMMISSION-BASED INCENTIVES ON LOTTERY AGENT MOTIVATION IN GALLE DISTRICT SRI LANKA</w:t>
      </w:r>
    </w:p>
    <w:p w14:paraId="4FDF532D" w14:textId="41C17AC9" w:rsidR="00356ABA" w:rsidRDefault="00356ABA" w:rsidP="00A422FA">
      <w:pPr>
        <w:spacing w:line="240" w:lineRule="auto"/>
        <w:jc w:val="center"/>
        <w:rPr>
          <w:rFonts w:ascii="Times New Roman" w:hAnsi="Times New Roman" w:cs="Times New Roman"/>
          <w:b/>
          <w:bCs/>
        </w:rPr>
      </w:pPr>
      <w:r w:rsidRPr="00356ABA">
        <w:rPr>
          <w:rFonts w:ascii="Times New Roman" w:hAnsi="Times New Roman" w:cs="Times New Roman"/>
          <w:b/>
          <w:bCs/>
          <w:noProof/>
          <w:kern w:val="2"/>
          <w14:ligatures w14:val="standardContextual"/>
        </w:rPr>
        <mc:AlternateContent>
          <mc:Choice Requires="wps">
            <w:drawing>
              <wp:anchor distT="0" distB="0" distL="114300" distR="114300" simplePos="0" relativeHeight="251673600" behindDoc="0" locked="0" layoutInCell="1" allowOverlap="1" wp14:anchorId="5F411583" wp14:editId="2C33861C">
                <wp:simplePos x="0" y="0"/>
                <wp:positionH relativeFrom="page">
                  <wp:posOffset>4838700</wp:posOffset>
                </wp:positionH>
                <wp:positionV relativeFrom="paragraph">
                  <wp:posOffset>104775</wp:posOffset>
                </wp:positionV>
                <wp:extent cx="1457960" cy="592015"/>
                <wp:effectExtent l="0" t="0" r="0" b="0"/>
                <wp:wrapNone/>
                <wp:docPr id="1277684391" name="Text Box 1"/>
                <wp:cNvGraphicFramePr/>
                <a:graphic xmlns:a="http://schemas.openxmlformats.org/drawingml/2006/main">
                  <a:graphicData uri="http://schemas.microsoft.com/office/word/2010/wordprocessingShape">
                    <wps:wsp>
                      <wps:cNvSpPr txBox="1"/>
                      <wps:spPr>
                        <a:xfrm>
                          <a:off x="0" y="0"/>
                          <a:ext cx="1457960" cy="592015"/>
                        </a:xfrm>
                        <a:prstGeom prst="rect">
                          <a:avLst/>
                        </a:prstGeom>
                        <a:noFill/>
                        <a:ln w="6350">
                          <a:noFill/>
                        </a:ln>
                      </wps:spPr>
                      <wps:txbx>
                        <w:txbxContent>
                          <w:p w14:paraId="7D725385" w14:textId="7CD80EBD" w:rsidR="00356ABA" w:rsidRPr="00B64E14" w:rsidRDefault="00356ABA" w:rsidP="00356ABA">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March 2025</w:t>
                            </w:r>
                          </w:p>
                          <w:p w14:paraId="25FB0ACE" w14:textId="77777777" w:rsidR="00356ABA" w:rsidRPr="00B64E14" w:rsidRDefault="00356ABA" w:rsidP="00356ABA">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June 2025</w:t>
                            </w:r>
                          </w:p>
                          <w:p w14:paraId="2ADA537C" w14:textId="77777777" w:rsidR="00356ABA" w:rsidRPr="00B64E14" w:rsidRDefault="00356ABA" w:rsidP="00356ABA">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September 2025</w:t>
                            </w:r>
                            <w:r w:rsidRPr="00B64E14">
                              <w:rPr>
                                <w:rFonts w:ascii="Times New Roman" w:hAnsi="Times New Roman" w:cs="Times New Roman"/>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11583" id="_x0000_t202" coordsize="21600,21600" o:spt="202" path="m,l,21600r21600,l21600,xe">
                <v:stroke joinstyle="miter"/>
                <v:path gradientshapeok="t" o:connecttype="rect"/>
              </v:shapetype>
              <v:shape id="Text Box 1" o:spid="_x0000_s1026" type="#_x0000_t202" style="position:absolute;left:0;text-align:left;margin-left:381pt;margin-top:8.25pt;width:114.8pt;height:46.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XF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" filled="f" stroked="f" strokeweight=".5pt">
                <v:textbox>
                  <w:txbxContent>
                    <w:p w14:paraId="7D725385" w14:textId="7CD80EBD" w:rsidR="00356ABA" w:rsidRPr="00B64E14" w:rsidRDefault="00356ABA" w:rsidP="00356ABA">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March 2025</w:t>
                      </w:r>
                    </w:p>
                    <w:p w14:paraId="25FB0ACE" w14:textId="77777777" w:rsidR="00356ABA" w:rsidRPr="00B64E14" w:rsidRDefault="00356ABA" w:rsidP="00356ABA">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June 2025</w:t>
                      </w:r>
                    </w:p>
                    <w:p w14:paraId="2ADA537C" w14:textId="77777777" w:rsidR="00356ABA" w:rsidRPr="00B64E14" w:rsidRDefault="00356ABA" w:rsidP="00356ABA">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September 2025</w:t>
                      </w:r>
                      <w:r w:rsidRPr="00B64E14">
                        <w:rPr>
                          <w:rFonts w:ascii="Times New Roman" w:hAnsi="Times New Roman" w:cs="Times New Roman"/>
                          <w:i/>
                          <w:iCs/>
                          <w:sz w:val="18"/>
                          <w:szCs w:val="18"/>
                        </w:rPr>
                        <w:t xml:space="preserve"> </w:t>
                      </w:r>
                    </w:p>
                  </w:txbxContent>
                </v:textbox>
                <w10:wrap anchorx="page"/>
              </v:shape>
            </w:pict>
          </mc:Fallback>
        </mc:AlternateContent>
      </w:r>
    </w:p>
    <w:p w14:paraId="53D005A7" w14:textId="12E04B9D" w:rsidR="00356ABA" w:rsidRDefault="00356ABA" w:rsidP="00A422FA">
      <w:pPr>
        <w:spacing w:line="240" w:lineRule="auto"/>
        <w:jc w:val="center"/>
        <w:rPr>
          <w:rFonts w:ascii="Times New Roman" w:hAnsi="Times New Roman" w:cs="Times New Roman"/>
          <w:b/>
          <w:bCs/>
        </w:rPr>
      </w:pPr>
      <w:r w:rsidRPr="00356ABA">
        <w:rPr>
          <w:rFonts w:ascii="Times New Roman" w:hAnsi="Times New Roman" w:cs="Times New Roman"/>
          <w:b/>
          <w:bCs/>
        </w:rPr>
        <w:t>Jayaratne T.A.</w:t>
      </w:r>
      <w:r>
        <w:rPr>
          <w:rStyle w:val="FootnoteReference"/>
          <w:rFonts w:ascii="Times New Roman" w:hAnsi="Times New Roman" w:cs="Times New Roman"/>
          <w:b/>
          <w:bCs/>
        </w:rPr>
        <w:footnoteReference w:id="1"/>
      </w:r>
      <w:r w:rsidRPr="00356ABA">
        <w:rPr>
          <w:rFonts w:ascii="Times New Roman" w:hAnsi="Times New Roman" w:cs="Times New Roman"/>
          <w:b/>
          <w:bCs/>
        </w:rPr>
        <w:t xml:space="preserve"> and Rathnayake H. D.</w:t>
      </w:r>
      <w:r>
        <w:rPr>
          <w:rStyle w:val="FootnoteReference"/>
          <w:rFonts w:ascii="Times New Roman" w:hAnsi="Times New Roman" w:cs="Times New Roman"/>
          <w:b/>
          <w:bCs/>
        </w:rPr>
        <w:footnoteReference w:id="2"/>
      </w:r>
    </w:p>
    <w:p w14:paraId="703681E3" w14:textId="65DC683E" w:rsidR="00AF2321" w:rsidRDefault="00AF2321" w:rsidP="00356ABA">
      <w:pPr>
        <w:spacing w:after="0" w:line="240" w:lineRule="auto"/>
        <w:jc w:val="right"/>
        <w:rPr>
          <w:rFonts w:ascii="Times New Roman" w:hAnsi="Times New Roman" w:cs="Times New Roman"/>
          <w:b/>
          <w:bCs/>
        </w:rPr>
      </w:pPr>
    </w:p>
    <w:p w14:paraId="59EC985C" w14:textId="29530012" w:rsidR="00F43416" w:rsidRDefault="00F43416" w:rsidP="00DB2BD3">
      <w:pPr>
        <w:spacing w:after="0" w:line="240" w:lineRule="auto"/>
        <w:jc w:val="center"/>
        <w:rPr>
          <w:rFonts w:ascii="Times New Roman" w:hAnsi="Times New Roman" w:cs="Times New Roman"/>
          <w:b/>
          <w:bCs/>
        </w:rPr>
      </w:pPr>
      <w:r w:rsidRPr="00F70F95">
        <w:rPr>
          <w:rFonts w:ascii="Times New Roman" w:hAnsi="Times New Roman" w:cs="Times New Roman"/>
          <w:b/>
          <w:bCs/>
        </w:rPr>
        <w:t>Abstract</w:t>
      </w:r>
    </w:p>
    <w:p w14:paraId="2691C927" w14:textId="77777777" w:rsidR="000C25A8" w:rsidRPr="00F70F95" w:rsidRDefault="000C25A8" w:rsidP="00EE52DB">
      <w:pPr>
        <w:spacing w:after="0" w:line="240" w:lineRule="auto"/>
        <w:jc w:val="both"/>
        <w:rPr>
          <w:rFonts w:ascii="Times New Roman" w:hAnsi="Times New Roman" w:cs="Times New Roman"/>
          <w:b/>
          <w:bCs/>
        </w:rPr>
      </w:pPr>
    </w:p>
    <w:p w14:paraId="55016448" w14:textId="371B8BD4" w:rsidR="00405109" w:rsidRDefault="00286F14" w:rsidP="00286F14">
      <w:pPr>
        <w:spacing w:before="15" w:after="15" w:line="240" w:lineRule="auto"/>
        <w:ind w:left="576" w:right="576"/>
        <w:jc w:val="both"/>
        <w:rPr>
          <w:rFonts w:ascii="Times New Roman" w:hAnsi="Times New Roman" w:cs="Times New Roman"/>
        </w:rPr>
      </w:pPr>
      <w:r w:rsidRPr="00286F14">
        <w:rPr>
          <w:rFonts w:ascii="Times New Roman" w:hAnsi="Times New Roman" w:cs="Times New Roman"/>
        </w:rPr>
        <w:t xml:space="preserve">In an era marked by escalating living standards, the allure of </w:t>
      </w:r>
      <w:r w:rsidR="00166971" w:rsidRPr="00286F14">
        <w:rPr>
          <w:rFonts w:ascii="Times New Roman" w:hAnsi="Times New Roman" w:cs="Times New Roman"/>
        </w:rPr>
        <w:t>lottery</w:t>
      </w:r>
      <w:r w:rsidRPr="00286F14">
        <w:rPr>
          <w:rFonts w:ascii="Times New Roman" w:hAnsi="Times New Roman" w:cs="Times New Roman"/>
        </w:rPr>
        <w:t xml:space="preserve"> as an alternative revenue stream has surged globally, exemplified by Sri Lanka's long-standing lottery systems. However, the ethical dimensions of lottery sales practices remain critically under-explored. This study delves into the ethical implications of predatory sales tactics, misinformation, neglect of customer needs, and the erosion of trust on lottery agent motivation within the Galle District, Sri Lanka. Employing a positivis</w:t>
      </w:r>
      <w:r>
        <w:rPr>
          <w:rFonts w:ascii="Times New Roman" w:hAnsi="Times New Roman" w:cs="Times New Roman"/>
        </w:rPr>
        <w:t xml:space="preserve">m philosophical </w:t>
      </w:r>
      <w:r w:rsidR="00166971">
        <w:rPr>
          <w:rFonts w:ascii="Times New Roman" w:hAnsi="Times New Roman" w:cs="Times New Roman"/>
        </w:rPr>
        <w:t>standpoint</w:t>
      </w:r>
      <w:r>
        <w:rPr>
          <w:rFonts w:ascii="Times New Roman" w:hAnsi="Times New Roman" w:cs="Times New Roman"/>
        </w:rPr>
        <w:t xml:space="preserve"> along with deductive approach and has applied</w:t>
      </w:r>
      <w:r w:rsidRPr="00286F14">
        <w:rPr>
          <w:rFonts w:ascii="Times New Roman" w:hAnsi="Times New Roman" w:cs="Times New Roman"/>
        </w:rPr>
        <w:t xml:space="preserve">, mono-quantitative </w:t>
      </w:r>
      <w:r w:rsidR="00166971">
        <w:rPr>
          <w:rFonts w:ascii="Times New Roman" w:hAnsi="Times New Roman" w:cs="Times New Roman"/>
        </w:rPr>
        <w:t>choice to</w:t>
      </w:r>
      <w:r w:rsidRPr="00286F14">
        <w:rPr>
          <w:rFonts w:ascii="Times New Roman" w:hAnsi="Times New Roman" w:cs="Times New Roman"/>
        </w:rPr>
        <w:t xml:space="preserve"> surveyed 135 agents, utilizing simple random sampling and statistical analysis</w:t>
      </w:r>
      <w:r w:rsidR="00166971">
        <w:rPr>
          <w:rFonts w:ascii="Times New Roman" w:hAnsi="Times New Roman" w:cs="Times New Roman"/>
        </w:rPr>
        <w:t xml:space="preserve"> conducted</w:t>
      </w:r>
      <w:r w:rsidRPr="00286F14">
        <w:rPr>
          <w:rFonts w:ascii="Times New Roman" w:hAnsi="Times New Roman" w:cs="Times New Roman"/>
        </w:rPr>
        <w:t xml:space="preserve">, including </w:t>
      </w:r>
      <w:r w:rsidR="00746C71">
        <w:rPr>
          <w:rFonts w:ascii="Times New Roman" w:hAnsi="Times New Roman" w:cs="Times New Roman"/>
        </w:rPr>
        <w:t>Spearman</w:t>
      </w:r>
      <w:r w:rsidRPr="00286F14">
        <w:rPr>
          <w:rFonts w:ascii="Times New Roman" w:hAnsi="Times New Roman" w:cs="Times New Roman"/>
        </w:rPr>
        <w:t xml:space="preserve"> correlation</w:t>
      </w:r>
      <w:r w:rsidR="00166971">
        <w:rPr>
          <w:rFonts w:ascii="Times New Roman" w:hAnsi="Times New Roman" w:cs="Times New Roman"/>
        </w:rPr>
        <w:t xml:space="preserve">, </w:t>
      </w:r>
      <w:r w:rsidR="00746C71">
        <w:rPr>
          <w:rFonts w:ascii="Times New Roman" w:hAnsi="Times New Roman" w:cs="Times New Roman"/>
        </w:rPr>
        <w:t xml:space="preserve">and </w:t>
      </w:r>
      <w:r w:rsidRPr="00286F14">
        <w:rPr>
          <w:rFonts w:ascii="Times New Roman" w:hAnsi="Times New Roman" w:cs="Times New Roman"/>
        </w:rPr>
        <w:t>Chi-square tests.</w:t>
      </w:r>
      <w:r>
        <w:rPr>
          <w:rFonts w:ascii="Times New Roman" w:hAnsi="Times New Roman" w:cs="Times New Roman"/>
        </w:rPr>
        <w:t xml:space="preserve"> </w:t>
      </w:r>
      <w:r w:rsidRPr="00286F14">
        <w:rPr>
          <w:rFonts w:ascii="Times New Roman" w:hAnsi="Times New Roman" w:cs="Times New Roman"/>
        </w:rPr>
        <w:t>Our findings reveal a significant positive relationship between unethical sales behaviors and agent motivation. Despite the potential for short-term gains, these practices jeopardize long-term trust and customer loyalty. This research bridges a critical gap by highlighting the necessity for ethical sales practices in the lottery sector, a domain often overlooked. We advocate enhanced ethical training, transparent communication, and incentive restructuring to foster sustainable sales practices. By integrating Self-Determination Theory principles, organizations can cultivate an environment that prioritizes agent well-being and customer trust. This study underscores the importance of ethical integrity in lottery sales, offering actionable insights for regulatory bodies and lottery boards to safeguard both agents and consumers. Ultimately, this research contributes to a more responsible and sustainable lottery sales ecosystem in Sri Lanka and beyond, emphasizing that ethical conduct is not merely a moral imperative but a strategic necessity for long-term success.</w:t>
      </w:r>
    </w:p>
    <w:p w14:paraId="44937709" w14:textId="77777777" w:rsidR="00BF2A5F" w:rsidRPr="001E031F" w:rsidRDefault="00BF2A5F" w:rsidP="003D6BB3">
      <w:pPr>
        <w:spacing w:before="15" w:after="15" w:line="240" w:lineRule="auto"/>
        <w:ind w:left="576" w:right="576"/>
        <w:jc w:val="both"/>
        <w:rPr>
          <w:rFonts w:ascii="Times New Roman" w:hAnsi="Times New Roman" w:cs="Times New Roman"/>
        </w:rPr>
      </w:pPr>
    </w:p>
    <w:p w14:paraId="2275509F" w14:textId="40D48503" w:rsidR="00F43416" w:rsidRDefault="00B1540B" w:rsidP="00B87F46">
      <w:pPr>
        <w:spacing w:before="15" w:after="15" w:line="240" w:lineRule="auto"/>
        <w:ind w:left="576" w:right="576"/>
        <w:jc w:val="both"/>
        <w:rPr>
          <w:rFonts w:ascii="Times New Roman" w:hAnsi="Times New Roman" w:cs="Times New Roman"/>
        </w:rPr>
      </w:pPr>
      <w:r w:rsidRPr="006B0353">
        <w:rPr>
          <w:rFonts w:ascii="Times New Roman" w:hAnsi="Times New Roman" w:cs="Times New Roman"/>
          <w:i/>
          <w:iCs/>
        </w:rPr>
        <w:t>Keywords:</w:t>
      </w:r>
      <w:r w:rsidRPr="001E031F">
        <w:rPr>
          <w:rFonts w:ascii="Times New Roman" w:hAnsi="Times New Roman" w:cs="Times New Roman"/>
        </w:rPr>
        <w:t xml:space="preserve"> </w:t>
      </w:r>
      <w:r w:rsidR="00B87F46" w:rsidRPr="00B87F46">
        <w:rPr>
          <w:rFonts w:ascii="Times New Roman" w:hAnsi="Times New Roman" w:cs="Times New Roman"/>
        </w:rPr>
        <w:t>Ethical Implications</w:t>
      </w:r>
      <w:r w:rsidR="00B87F46">
        <w:rPr>
          <w:rFonts w:ascii="Times New Roman" w:hAnsi="Times New Roman" w:cs="Times New Roman"/>
        </w:rPr>
        <w:t xml:space="preserve">, </w:t>
      </w:r>
      <w:r w:rsidR="00B87F46" w:rsidRPr="00B87F46">
        <w:rPr>
          <w:rFonts w:ascii="Times New Roman" w:hAnsi="Times New Roman" w:cs="Times New Roman"/>
        </w:rPr>
        <w:t>Commission-Based Incentives</w:t>
      </w:r>
      <w:r w:rsidR="00B87F46">
        <w:rPr>
          <w:rFonts w:ascii="Times New Roman" w:hAnsi="Times New Roman" w:cs="Times New Roman"/>
        </w:rPr>
        <w:t xml:space="preserve">, </w:t>
      </w:r>
      <w:r w:rsidR="00B87F46" w:rsidRPr="00B87F46">
        <w:rPr>
          <w:rFonts w:ascii="Times New Roman" w:hAnsi="Times New Roman" w:cs="Times New Roman"/>
        </w:rPr>
        <w:t>Lottery Agent</w:t>
      </w:r>
      <w:r w:rsidR="00B87F46">
        <w:rPr>
          <w:rFonts w:ascii="Times New Roman" w:hAnsi="Times New Roman" w:cs="Times New Roman"/>
        </w:rPr>
        <w:t>s,</w:t>
      </w:r>
      <w:r w:rsidR="00B87F46" w:rsidRPr="00B87F46">
        <w:rPr>
          <w:rFonts w:ascii="Times New Roman" w:hAnsi="Times New Roman" w:cs="Times New Roman"/>
        </w:rPr>
        <w:t xml:space="preserve"> Motivation</w:t>
      </w:r>
      <w:r w:rsidR="00B87F46">
        <w:rPr>
          <w:rFonts w:ascii="Times New Roman" w:hAnsi="Times New Roman" w:cs="Times New Roman"/>
        </w:rPr>
        <w:t xml:space="preserve">, </w:t>
      </w:r>
      <w:r w:rsidR="00B87F46" w:rsidRPr="00B87F46">
        <w:rPr>
          <w:rFonts w:ascii="Times New Roman" w:hAnsi="Times New Roman" w:cs="Times New Roman"/>
        </w:rPr>
        <w:t>Sales Practices</w:t>
      </w:r>
    </w:p>
    <w:p w14:paraId="3580A32C" w14:textId="77777777" w:rsidR="005C405D" w:rsidRDefault="005C405D" w:rsidP="00275A22">
      <w:pPr>
        <w:spacing w:before="15" w:after="15" w:line="240" w:lineRule="auto"/>
        <w:ind w:left="576" w:right="576"/>
        <w:jc w:val="both"/>
        <w:rPr>
          <w:rFonts w:ascii="Times New Roman" w:hAnsi="Times New Roman" w:cs="Times New Roman"/>
        </w:rPr>
      </w:pPr>
    </w:p>
    <w:p w14:paraId="725ABF76" w14:textId="77777777" w:rsidR="00DF74B3" w:rsidRDefault="00DF74B3" w:rsidP="00EE52DB">
      <w:pPr>
        <w:spacing w:after="0" w:line="240" w:lineRule="auto"/>
        <w:jc w:val="both"/>
        <w:rPr>
          <w:rFonts w:ascii="Times New Roman" w:hAnsi="Times New Roman" w:cs="Times New Roman"/>
          <w:b/>
          <w:bCs/>
        </w:rPr>
      </w:pPr>
    </w:p>
    <w:p w14:paraId="44090731" w14:textId="2965B5AC" w:rsidR="00CF7C91" w:rsidRPr="00CF7C91" w:rsidRDefault="00B1540B" w:rsidP="00CF7C91">
      <w:pPr>
        <w:pStyle w:val="ListParagraph"/>
        <w:numPr>
          <w:ilvl w:val="0"/>
          <w:numId w:val="8"/>
        </w:numPr>
        <w:spacing w:after="0" w:line="240" w:lineRule="auto"/>
        <w:jc w:val="both"/>
        <w:rPr>
          <w:rFonts w:ascii="Times New Roman" w:hAnsi="Times New Roman" w:cs="Times New Roman"/>
          <w:b/>
          <w:bCs/>
        </w:rPr>
      </w:pPr>
      <w:r w:rsidRPr="00CF7C91">
        <w:rPr>
          <w:rFonts w:ascii="Times New Roman" w:hAnsi="Times New Roman" w:cs="Times New Roman"/>
          <w:b/>
          <w:bCs/>
        </w:rPr>
        <w:lastRenderedPageBreak/>
        <w:t>Introduction and problem statement</w:t>
      </w:r>
    </w:p>
    <w:p w14:paraId="4A47AA07" w14:textId="29372812" w:rsidR="00B1540B" w:rsidRPr="00CF7C91" w:rsidRDefault="00B1540B" w:rsidP="00CF7C91">
      <w:pPr>
        <w:spacing w:after="0" w:line="240" w:lineRule="auto"/>
        <w:jc w:val="both"/>
        <w:rPr>
          <w:rFonts w:ascii="Times New Roman" w:hAnsi="Times New Roman" w:cs="Times New Roman"/>
          <w:b/>
          <w:bCs/>
        </w:rPr>
      </w:pPr>
      <w:r w:rsidRPr="00CF7C91">
        <w:rPr>
          <w:rFonts w:ascii="Times New Roman" w:hAnsi="Times New Roman" w:cs="Times New Roman"/>
          <w:b/>
          <w:bCs/>
        </w:rPr>
        <w:t xml:space="preserve"> </w:t>
      </w:r>
    </w:p>
    <w:p w14:paraId="21671074" w14:textId="469DD93D"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 xml:space="preserve">In today's world, when living standards are rising, the demand for alternative revenue sources such as lotteries has grown. Countries worldwide have built their own lottery systems, beginning with Sri Lanka with the “Establishment of </w:t>
      </w:r>
      <w:proofErr w:type="spellStart"/>
      <w:r w:rsidRPr="00E254CD">
        <w:rPr>
          <w:rFonts w:ascii="Times New Roman" w:hAnsi="Times New Roman" w:cs="Times New Roman"/>
        </w:rPr>
        <w:t>Arogyashala</w:t>
      </w:r>
      <w:proofErr w:type="spellEnd"/>
      <w:r w:rsidRPr="00E254CD">
        <w:rPr>
          <w:rFonts w:ascii="Times New Roman" w:hAnsi="Times New Roman" w:cs="Times New Roman"/>
        </w:rPr>
        <w:t xml:space="preserve"> Lottery under Finance Act no.4 of 1955” (NLB, 2024). Implementing these </w:t>
      </w:r>
      <w:r w:rsidR="00166971" w:rsidRPr="00E254CD">
        <w:rPr>
          <w:rFonts w:ascii="Times New Roman" w:hAnsi="Times New Roman" w:cs="Times New Roman"/>
        </w:rPr>
        <w:t>drawing</w:t>
      </w:r>
      <w:r w:rsidRPr="00E254CD">
        <w:rPr>
          <w:rFonts w:ascii="Times New Roman" w:hAnsi="Times New Roman" w:cs="Times New Roman"/>
        </w:rPr>
        <w:t xml:space="preserve"> systems not only provides excitement and potential financial benefit for the people but also serves as a key revenue stream for the government, adding to the general economy (Smith, 2009). Importantly, this system is not considered gambling </w:t>
      </w:r>
      <w:r w:rsidR="00166971">
        <w:rPr>
          <w:rFonts w:ascii="Times New Roman" w:hAnsi="Times New Roman" w:cs="Times New Roman"/>
        </w:rPr>
        <w:t>due to</w:t>
      </w:r>
      <w:r w:rsidRPr="00E254CD">
        <w:rPr>
          <w:rFonts w:ascii="Times New Roman" w:hAnsi="Times New Roman" w:cs="Times New Roman"/>
        </w:rPr>
        <w:t xml:space="preserve"> Jones and Williams, (2010) mentioned that it is completely regulated by the government, ensuring that all transactions and activities are transparent and ethical. The funding received by these lotteries is frequently allocated towards societal improvement, sponsoring various public welfare projects. Sri Lanka has two main lottery boards the National Lotteries Board and the Development Lotteries Board. Even though these boards have been in place for a long time, the ethical implications of lottery sales methods in Sri Lanka and around the world have received not much attention. The Ethical implication on sales practices of lottery agents can be considered as A Double-edged Sword (</w:t>
      </w:r>
      <w:proofErr w:type="spellStart"/>
      <w:r w:rsidRPr="00E254CD">
        <w:rPr>
          <w:rFonts w:ascii="Times New Roman" w:hAnsi="Times New Roman" w:cs="Times New Roman"/>
        </w:rPr>
        <w:t>Hakeoung</w:t>
      </w:r>
      <w:proofErr w:type="spellEnd"/>
      <w:r w:rsidRPr="00E254CD">
        <w:rPr>
          <w:rFonts w:ascii="Times New Roman" w:hAnsi="Times New Roman" w:cs="Times New Roman"/>
        </w:rPr>
        <w:t xml:space="preserve"> and </w:t>
      </w:r>
      <w:proofErr w:type="spellStart"/>
      <w:r w:rsidRPr="00E254CD">
        <w:rPr>
          <w:rFonts w:ascii="Times New Roman" w:hAnsi="Times New Roman" w:cs="Times New Roman"/>
        </w:rPr>
        <w:t>Gargroetzi</w:t>
      </w:r>
      <w:proofErr w:type="spellEnd"/>
      <w:r w:rsidRPr="00E254CD">
        <w:rPr>
          <w:rFonts w:ascii="Times New Roman" w:hAnsi="Times New Roman" w:cs="Times New Roman"/>
        </w:rPr>
        <w:t xml:space="preserve">, 2023). Fatima, (2022) argues that this research identifies ethical implications for both salespeople and customers. It is mentioned by the author that future studies should examine if these effects are consistent across countries and cultures. </w:t>
      </w:r>
      <w:r w:rsidR="00D65DE5" w:rsidRPr="00E254CD">
        <w:rPr>
          <w:rFonts w:ascii="Times New Roman" w:hAnsi="Times New Roman" w:cs="Times New Roman"/>
        </w:rPr>
        <w:t>Further</w:t>
      </w:r>
      <w:r w:rsidR="00D65DE5">
        <w:rPr>
          <w:rFonts w:ascii="Times New Roman" w:hAnsi="Times New Roman" w:cs="Times New Roman"/>
        </w:rPr>
        <w:t>, it is required</w:t>
      </w:r>
      <w:r w:rsidRPr="00E254CD">
        <w:rPr>
          <w:rFonts w:ascii="Times New Roman" w:hAnsi="Times New Roman" w:cs="Times New Roman"/>
        </w:rPr>
        <w:t xml:space="preserve"> to </w:t>
      </w:r>
      <w:r w:rsidR="00D65DE5" w:rsidRPr="00E254CD">
        <w:rPr>
          <w:rFonts w:ascii="Times New Roman" w:hAnsi="Times New Roman" w:cs="Times New Roman"/>
        </w:rPr>
        <w:t>find</w:t>
      </w:r>
      <w:r w:rsidRPr="00E254CD">
        <w:rPr>
          <w:rFonts w:ascii="Times New Roman" w:hAnsi="Times New Roman" w:cs="Times New Roman"/>
        </w:rPr>
        <w:t xml:space="preserve"> if the implications of ethical behavior vary depending on the country and culture. </w:t>
      </w:r>
    </w:p>
    <w:p w14:paraId="2E9ADCAC" w14:textId="7B9417D4"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According to the article of Yangzom and Chhetri, (2021) in Bhutan's civil service, management officials should properly express desired results to their employees, and ad hoc criteria may be unacceptable. Feedback should be considered when defining goals, and organizational standards should be established in an open environment to prevent concerns, suspicions, and mistrust. The authors present that Park et al., (2021) the paper studied the influence of incentives on unethical behavior in multiple professional areas, including education, healthcare, and for-profit corporations. The observed research gap is contextual, indicating a lack of concentrated research on this problem in the country and industry at large. While researchers have studied the ethical implications in various areas, they have not done enough to sufficiently address the issues of aggressive sales tactics, misunderstandings, omission of critical information, disregard for customer demands, and the resulting loss of trust in lottery agents' sales practices. The current issue focuses on research gaps addressing unethical practices in lottery sales.</w:t>
      </w:r>
    </w:p>
    <w:p w14:paraId="0FBE880B" w14:textId="4845E1FA"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 xml:space="preserve">This study </w:t>
      </w:r>
      <w:r w:rsidRPr="00936640">
        <w:rPr>
          <w:rFonts w:ascii="Times New Roman" w:hAnsi="Times New Roman" w:cs="Times New Roman"/>
        </w:rPr>
        <w:t>attempts to fill this gap by examining the ethical consequences of aggressive sales methods, misunderstandings, missing information disregard of customer demands, and the loss of trust in lottery agents' desire to engage in sales practices. The primary aim of the study is to research</w:t>
      </w:r>
      <w:r w:rsidR="00852B6A" w:rsidRPr="00936640">
        <w:rPr>
          <w:rFonts w:ascii="Times New Roman" w:hAnsi="Times New Roman" w:cs="Times New Roman"/>
        </w:rPr>
        <w:t xml:space="preserve"> </w:t>
      </w:r>
      <w:r w:rsidR="00936640" w:rsidRPr="00936640">
        <w:rPr>
          <w:rFonts w:ascii="Times New Roman" w:hAnsi="Times New Roman" w:cs="Times New Roman"/>
        </w:rPr>
        <w:t xml:space="preserve">the ethical implications of commission-based incentives on lottery agent motivation in Galle district Sri Lanka, the ethical implications of commission-based incentives has been identified through </w:t>
      </w:r>
      <w:r w:rsidRPr="00936640">
        <w:rPr>
          <w:rFonts w:ascii="Times New Roman" w:hAnsi="Times New Roman" w:cs="Times New Roman"/>
        </w:rPr>
        <w:t xml:space="preserve">  of predatory sales practices, misinformation and omission, neglecting customer needs, and undermining trust in lottery agent motivation towards sales practices</w:t>
      </w:r>
      <w:r w:rsidR="00936640" w:rsidRPr="00936640">
        <w:rPr>
          <w:rFonts w:ascii="Times New Roman" w:hAnsi="Times New Roman" w:cs="Times New Roman"/>
        </w:rPr>
        <w:t>.</w:t>
      </w:r>
      <w:r w:rsidR="00936640">
        <w:rPr>
          <w:rFonts w:ascii="Times New Roman" w:hAnsi="Times New Roman" w:cs="Times New Roman"/>
        </w:rPr>
        <w:t xml:space="preserve"> </w:t>
      </w:r>
      <w:r w:rsidRPr="00936640">
        <w:rPr>
          <w:rFonts w:ascii="Times New Roman" w:hAnsi="Times New Roman" w:cs="Times New Roman"/>
        </w:rPr>
        <w:t xml:space="preserve">This study is particularly significant to lottery agents who </w:t>
      </w:r>
      <w:r w:rsidR="00936640" w:rsidRPr="00936640">
        <w:rPr>
          <w:rFonts w:ascii="Times New Roman" w:hAnsi="Times New Roman" w:cs="Times New Roman"/>
        </w:rPr>
        <w:t>want</w:t>
      </w:r>
      <w:r w:rsidRPr="00936640">
        <w:rPr>
          <w:rFonts w:ascii="Times New Roman" w:hAnsi="Times New Roman" w:cs="Times New Roman"/>
        </w:rPr>
        <w:t xml:space="preserve"> to engage in ethical sales behaviors. Many agents struggle to achieve their sales targets due to unethical </w:t>
      </w:r>
      <w:r w:rsidRPr="00E254CD">
        <w:rPr>
          <w:rFonts w:ascii="Times New Roman" w:hAnsi="Times New Roman" w:cs="Times New Roman"/>
        </w:rPr>
        <w:lastRenderedPageBreak/>
        <w:t>activities, as per Brown and Smith, (2015), a lack of sufficient training and education, and a disrespect for consumer demands and trust. These difficulties have an impact not just on lottery sales, but also on the reputation of lottery boards. The appropriate authorities must take responsibility for eliminating these unethical tactics by implementing strict regulations and providing enough training to ensure that agents conduct their sales skillfully and appropriately.  The consequence of not addressing the question would directly affect the Lottery agents, lottery authorities, and customers. Further, when consumers believe there is misinformation or disregard, their trust in the lottery system might be damaged, which will result in lower participation. As per the author Gefen, (2000), gaining trust again is difficult, despite it being an essential element of customer behavior. Unethical actions could have a serious negative effect on the National Lotteries Board and Development Lotteries Board's reputation, which could affect its legitimacy and public confidence.</w:t>
      </w:r>
    </w:p>
    <w:p w14:paraId="0D1A9D10" w14:textId="59A41B94" w:rsidR="00726678" w:rsidRPr="00F70F95"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 xml:space="preserve">Furthermore, </w:t>
      </w:r>
      <w:proofErr w:type="spellStart"/>
      <w:r w:rsidRPr="00E254CD">
        <w:rPr>
          <w:rFonts w:ascii="Times New Roman" w:hAnsi="Times New Roman" w:cs="Times New Roman"/>
        </w:rPr>
        <w:t>Laczniak</w:t>
      </w:r>
      <w:proofErr w:type="spellEnd"/>
      <w:r w:rsidRPr="00E254CD">
        <w:rPr>
          <w:rFonts w:ascii="Times New Roman" w:hAnsi="Times New Roman" w:cs="Times New Roman"/>
        </w:rPr>
        <w:t xml:space="preserve"> and Murphy, (2012), regulatory agencies could find themselves more involved in cases with unethical sales tactics. Individuals who ignore these problems risk fines, legal action, or the implementation of stricter regulations. Furthermore, a culture that accepts or encourages unfair tactics can lead to low morale and ethical disillusionment among employees, resulting in high turnover rates and trouble attracting and maintaining ethically conscious individuals.</w:t>
      </w:r>
    </w:p>
    <w:p w14:paraId="5F1CA12E" w14:textId="77777777" w:rsidR="00BF5401" w:rsidRPr="00F70F95" w:rsidRDefault="00BF5401" w:rsidP="00EE52DB">
      <w:pPr>
        <w:spacing w:after="0" w:line="240" w:lineRule="auto"/>
        <w:jc w:val="both"/>
        <w:rPr>
          <w:rFonts w:ascii="Times New Roman" w:hAnsi="Times New Roman" w:cs="Times New Roman"/>
          <w:b/>
          <w:bCs/>
        </w:rPr>
      </w:pPr>
    </w:p>
    <w:p w14:paraId="5DEE4D61" w14:textId="5AC9FDA3" w:rsidR="00B1540B" w:rsidRPr="00F70F95" w:rsidRDefault="00B1540B" w:rsidP="00EE52DB">
      <w:pPr>
        <w:spacing w:after="0" w:line="240" w:lineRule="auto"/>
        <w:jc w:val="both"/>
        <w:rPr>
          <w:rFonts w:ascii="Times New Roman" w:hAnsi="Times New Roman" w:cs="Times New Roman"/>
          <w:b/>
          <w:bCs/>
        </w:rPr>
      </w:pPr>
      <w:r w:rsidRPr="00F70F95">
        <w:rPr>
          <w:rFonts w:ascii="Times New Roman" w:hAnsi="Times New Roman" w:cs="Times New Roman"/>
          <w:b/>
          <w:bCs/>
        </w:rPr>
        <w:t xml:space="preserve">2. Literature Review </w:t>
      </w:r>
    </w:p>
    <w:p w14:paraId="1A1B752E" w14:textId="5F6BDDAE" w:rsidR="00B1540B" w:rsidRPr="00F70F95" w:rsidRDefault="00B1540B" w:rsidP="00EE52DB">
      <w:pPr>
        <w:spacing w:after="0" w:line="240" w:lineRule="auto"/>
        <w:jc w:val="both"/>
        <w:rPr>
          <w:rFonts w:ascii="Times New Roman" w:hAnsi="Times New Roman" w:cs="Times New Roman"/>
        </w:rPr>
      </w:pPr>
      <w:r w:rsidRPr="00F70F95">
        <w:rPr>
          <w:rFonts w:ascii="Times New Roman" w:hAnsi="Times New Roman" w:cs="Times New Roman"/>
        </w:rPr>
        <w:t xml:space="preserve"> </w:t>
      </w:r>
    </w:p>
    <w:p w14:paraId="2A6B319D" w14:textId="067D17FA" w:rsidR="00B1540B" w:rsidRPr="00F70F95" w:rsidRDefault="002F6838" w:rsidP="00EE52DB">
      <w:pPr>
        <w:spacing w:after="0" w:line="240" w:lineRule="auto"/>
        <w:jc w:val="both"/>
        <w:rPr>
          <w:rFonts w:ascii="Times New Roman" w:hAnsi="Times New Roman" w:cs="Times New Roman"/>
          <w:b/>
          <w:bCs/>
          <w:i/>
          <w:iCs/>
        </w:rPr>
      </w:pPr>
      <w:r w:rsidRPr="00F70F95">
        <w:rPr>
          <w:rFonts w:ascii="Times New Roman" w:hAnsi="Times New Roman" w:cs="Times New Roman"/>
          <w:b/>
          <w:bCs/>
          <w:i/>
          <w:iCs/>
        </w:rPr>
        <w:t xml:space="preserve">2.1 </w:t>
      </w:r>
      <w:r w:rsidR="00E254CD" w:rsidRPr="00E254CD">
        <w:rPr>
          <w:rFonts w:ascii="Times New Roman" w:hAnsi="Times New Roman" w:cs="Times New Roman"/>
          <w:b/>
          <w:bCs/>
          <w:i/>
          <w:iCs/>
        </w:rPr>
        <w:t>Ethical Implications of Commission-Based Incentives</w:t>
      </w:r>
    </w:p>
    <w:p w14:paraId="3CAB1751" w14:textId="1900BCCC"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The authors Zelenskiy et al., (2023) studied that the lottery is probably the oldest and most well-known game of chance, having been played since antiquity. In its various forms, the lottery keeps a basic structure and technical procedure that makes it the simplest and most popular game of chance and random draw from an urn of some objects (in Sri Lanka they only use balls, other countries tickets, lots, plates, slips, etc.) containing predesigned symbols (numbers, zodiac signs, words, etc.), followed by the distribution of prizes to lottery customers who correctly predicted the outcome of this draw, according to some pre-established rules. Nowadays, the most common type of lottery is one with randomly drawn numbers, the accurate sales determine winning categories. The authority is only with the government.</w:t>
      </w:r>
      <w:r>
        <w:rPr>
          <w:rFonts w:ascii="Times New Roman" w:hAnsi="Times New Roman" w:cs="Times New Roman"/>
        </w:rPr>
        <w:t xml:space="preserve"> </w:t>
      </w:r>
      <w:r w:rsidRPr="00E254CD">
        <w:rPr>
          <w:rFonts w:ascii="Times New Roman" w:hAnsi="Times New Roman" w:cs="Times New Roman"/>
        </w:rPr>
        <w:t xml:space="preserve">Based on Iswarya and </w:t>
      </w:r>
      <w:proofErr w:type="gramStart"/>
      <w:r w:rsidRPr="00E254CD">
        <w:rPr>
          <w:rFonts w:ascii="Times New Roman" w:hAnsi="Times New Roman" w:cs="Times New Roman"/>
        </w:rPr>
        <w:t>Bhuvaneshwari(</w:t>
      </w:r>
      <w:proofErr w:type="gramEnd"/>
      <w:r w:rsidRPr="00E254CD">
        <w:rPr>
          <w:rFonts w:ascii="Times New Roman" w:hAnsi="Times New Roman" w:cs="Times New Roman"/>
        </w:rPr>
        <w:t xml:space="preserve">2018), Ethics is the systematic study of moral decisions and behaviors, including their implementation. As per </w:t>
      </w:r>
      <w:proofErr w:type="spellStart"/>
      <w:r w:rsidRPr="00E254CD">
        <w:rPr>
          <w:rFonts w:ascii="Times New Roman" w:hAnsi="Times New Roman" w:cs="Times New Roman"/>
        </w:rPr>
        <w:t>Chandrarathne</w:t>
      </w:r>
      <w:proofErr w:type="spellEnd"/>
      <w:r w:rsidRPr="00E254CD">
        <w:rPr>
          <w:rFonts w:ascii="Times New Roman" w:hAnsi="Times New Roman" w:cs="Times New Roman"/>
        </w:rPr>
        <w:t xml:space="preserve"> and Herath, (2020), Unethical behavior by salespeople can harm client relationships, limit commitment, and decrease sales. Furthermore, Resende, (2022) stated buying lottery tickets is a quick dream, attracting customers from various backgrounds. Some groups consistently participate in multiple lottery types, even with minor jackpots. </w:t>
      </w:r>
    </w:p>
    <w:p w14:paraId="63D5EF62" w14:textId="3D8BEEB7" w:rsidR="00526414"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The risk of unethical implications in lottery agents would affect the lottery sales, as well as the short-term joy of winning, which can make lottery purchases appear to be “buying a dream.” Moreover, Tsang, (2002) stated that employees' self-centered behaviors lead to violations of ethics.</w:t>
      </w:r>
      <w:r>
        <w:rPr>
          <w:rFonts w:ascii="Times New Roman" w:hAnsi="Times New Roman" w:cs="Times New Roman"/>
        </w:rPr>
        <w:t xml:space="preserve"> </w:t>
      </w:r>
      <w:r w:rsidRPr="00E254CD">
        <w:rPr>
          <w:rFonts w:ascii="Times New Roman" w:hAnsi="Times New Roman" w:cs="Times New Roman"/>
        </w:rPr>
        <w:t xml:space="preserve">Nguyen, (2015) mentioned that all organizations know that retaining existing consumers is critical to the smooth operation of their products in the market. According to </w:t>
      </w:r>
      <w:proofErr w:type="spellStart"/>
      <w:r w:rsidRPr="00E254CD">
        <w:rPr>
          <w:rFonts w:ascii="Times New Roman" w:hAnsi="Times New Roman" w:cs="Times New Roman"/>
        </w:rPr>
        <w:t>Schwepker</w:t>
      </w:r>
      <w:proofErr w:type="spellEnd"/>
      <w:r w:rsidRPr="00E254CD">
        <w:rPr>
          <w:rFonts w:ascii="Times New Roman" w:hAnsi="Times New Roman" w:cs="Times New Roman"/>
        </w:rPr>
        <w:t xml:space="preserve"> and Good (2017), in a highly competitive market, salespeople can notice difficulty meeting sales </w:t>
      </w:r>
      <w:r w:rsidRPr="00E254CD">
        <w:rPr>
          <w:rFonts w:ascii="Times New Roman" w:hAnsi="Times New Roman" w:cs="Times New Roman"/>
        </w:rPr>
        <w:lastRenderedPageBreak/>
        <w:t>targets, leading to negative ethical decisions. As a result, salespeople can engage in inappropriate selling methods. This will affect the lottery sales.</w:t>
      </w:r>
      <w:r>
        <w:rPr>
          <w:rFonts w:ascii="Times New Roman" w:hAnsi="Times New Roman" w:cs="Times New Roman"/>
        </w:rPr>
        <w:t xml:space="preserve"> </w:t>
      </w:r>
      <w:r w:rsidRPr="00E254CD">
        <w:rPr>
          <w:rFonts w:ascii="Times New Roman" w:hAnsi="Times New Roman" w:cs="Times New Roman"/>
        </w:rPr>
        <w:t xml:space="preserve">Whereas, Hsu et al. (2008), sales representatives with low opinions regarding sales ethics are more likely to participate in unethical behavior, such as making false promises and giving misinformation to customers. However, the relationship between the customers and the lottery agents may be harmed by </w:t>
      </w:r>
      <w:r w:rsidR="00746C71" w:rsidRPr="00E254CD">
        <w:rPr>
          <w:rFonts w:ascii="Times New Roman" w:hAnsi="Times New Roman" w:cs="Times New Roman"/>
        </w:rPr>
        <w:t>the agent’s</w:t>
      </w:r>
      <w:r w:rsidRPr="00E254CD">
        <w:rPr>
          <w:rFonts w:ascii="Times New Roman" w:hAnsi="Times New Roman" w:cs="Times New Roman"/>
        </w:rPr>
        <w:t xml:space="preserve"> dishonest and untrustworthy actions. These immoral activities not only influence customers' perceptions, but also undermine customer commitment, trust, and loyalty. Ramsey et al. (2007) have discussed ethical sales conduct based on supervisor perceptions. Nonetheless, the current study focuses on ethical implications of commission-based incentives on lottery agent motivation toward sales activities from the standpoint of customers.</w:t>
      </w:r>
      <w:r w:rsidR="00526414">
        <w:rPr>
          <w:rFonts w:ascii="Times New Roman" w:hAnsi="Times New Roman" w:cs="Times New Roman"/>
        </w:rPr>
        <w:t xml:space="preserve"> </w:t>
      </w:r>
    </w:p>
    <w:p w14:paraId="31DD4026" w14:textId="77777777" w:rsidR="00006D98" w:rsidRDefault="00006D98" w:rsidP="00526414">
      <w:pPr>
        <w:spacing w:after="0" w:line="240" w:lineRule="auto"/>
        <w:jc w:val="both"/>
        <w:rPr>
          <w:rFonts w:ascii="Times New Roman" w:hAnsi="Times New Roman" w:cs="Times New Roman"/>
        </w:rPr>
      </w:pPr>
    </w:p>
    <w:p w14:paraId="7720778C" w14:textId="7E9B4F28" w:rsidR="00006D98" w:rsidRPr="00006D98" w:rsidRDefault="00006D98" w:rsidP="00006D98">
      <w:pPr>
        <w:spacing w:after="0" w:line="240" w:lineRule="auto"/>
        <w:jc w:val="both"/>
        <w:rPr>
          <w:rFonts w:ascii="Times New Roman" w:hAnsi="Times New Roman" w:cs="Times New Roman"/>
          <w:b/>
          <w:bCs/>
          <w:i/>
          <w:iCs/>
        </w:rPr>
      </w:pPr>
      <w:r>
        <w:rPr>
          <w:rFonts w:ascii="Times New Roman" w:hAnsi="Times New Roman" w:cs="Times New Roman"/>
          <w:b/>
          <w:bCs/>
          <w:i/>
          <w:iCs/>
        </w:rPr>
        <w:t xml:space="preserve">2.2 </w:t>
      </w:r>
      <w:r w:rsidR="00E254CD" w:rsidRPr="00E254CD">
        <w:rPr>
          <w:rFonts w:ascii="Times New Roman" w:hAnsi="Times New Roman" w:cs="Times New Roman"/>
          <w:b/>
          <w:bCs/>
          <w:i/>
          <w:iCs/>
        </w:rPr>
        <w:t>Lottery Agent Motivation towards Sales Practices</w:t>
      </w:r>
    </w:p>
    <w:p w14:paraId="0CD4A9D6" w14:textId="4886D350"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The ethical climate of the business has an immense effect on lottery agent motivation. The researchers Trevino and Nelson (2011)</w:t>
      </w:r>
      <w:r w:rsidR="00166971">
        <w:rPr>
          <w:rFonts w:ascii="Times New Roman" w:hAnsi="Times New Roman" w:cs="Times New Roman"/>
        </w:rPr>
        <w:t>,</w:t>
      </w:r>
      <w:r w:rsidRPr="00E254CD">
        <w:rPr>
          <w:rFonts w:ascii="Times New Roman" w:hAnsi="Times New Roman" w:cs="Times New Roman"/>
        </w:rPr>
        <w:t xml:space="preserve"> show that A favorable atmosphere that encourages and rewards ethical behavior can enhance motivation by integrating agents' values with their professional locations. Robbins and Coulter (2018)</w:t>
      </w:r>
      <w:r w:rsidR="00166971">
        <w:rPr>
          <w:rFonts w:ascii="Times New Roman" w:hAnsi="Times New Roman" w:cs="Times New Roman"/>
        </w:rPr>
        <w:t>,</w:t>
      </w:r>
      <w:r w:rsidRPr="00E254CD">
        <w:rPr>
          <w:rFonts w:ascii="Times New Roman" w:hAnsi="Times New Roman" w:cs="Times New Roman"/>
        </w:rPr>
        <w:t xml:space="preserve"> define motivation as the intensity, individuality, direction, and persistence required to attain a goal. To do this, the organization needs to motivate its employees or agents to increase accuracy in their own sales practices. Employee incentive, rather than external compulsion, plays a vital role in maximizing task performance. Furthermore, research indicates that employee motivation positively improves the development of sales practices (Al </w:t>
      </w:r>
      <w:proofErr w:type="spellStart"/>
      <w:r w:rsidRPr="00E254CD">
        <w:rPr>
          <w:rFonts w:ascii="Times New Roman" w:hAnsi="Times New Roman" w:cs="Times New Roman"/>
        </w:rPr>
        <w:t>Ghifari</w:t>
      </w:r>
      <w:proofErr w:type="spellEnd"/>
      <w:r w:rsidRPr="00E254CD">
        <w:rPr>
          <w:rFonts w:ascii="Times New Roman" w:hAnsi="Times New Roman" w:cs="Times New Roman"/>
        </w:rPr>
        <w:t xml:space="preserve"> and </w:t>
      </w:r>
      <w:proofErr w:type="spellStart"/>
      <w:r w:rsidRPr="00E254CD">
        <w:rPr>
          <w:rFonts w:ascii="Times New Roman" w:hAnsi="Times New Roman" w:cs="Times New Roman"/>
        </w:rPr>
        <w:t>Mahfudiyanto</w:t>
      </w:r>
      <w:proofErr w:type="spellEnd"/>
      <w:r w:rsidRPr="00E254CD">
        <w:rPr>
          <w:rFonts w:ascii="Times New Roman" w:hAnsi="Times New Roman" w:cs="Times New Roman"/>
        </w:rPr>
        <w:t>, 2023; Suryani et al., 2020).</w:t>
      </w:r>
    </w:p>
    <w:p w14:paraId="558420B3" w14:textId="77E12101"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 xml:space="preserve">Incentives have a considerable benefit on job satisfaction. </w:t>
      </w:r>
      <w:proofErr w:type="spellStart"/>
      <w:r w:rsidRPr="00E254CD">
        <w:rPr>
          <w:rFonts w:ascii="Times New Roman" w:hAnsi="Times New Roman" w:cs="Times New Roman"/>
        </w:rPr>
        <w:t>Kimarapeli</w:t>
      </w:r>
      <w:proofErr w:type="spellEnd"/>
      <w:r w:rsidRPr="00E254CD">
        <w:rPr>
          <w:rFonts w:ascii="Times New Roman" w:hAnsi="Times New Roman" w:cs="Times New Roman"/>
        </w:rPr>
        <w:t xml:space="preserve"> (2019)</w:t>
      </w:r>
      <w:r w:rsidR="00166971">
        <w:rPr>
          <w:rFonts w:ascii="Times New Roman" w:hAnsi="Times New Roman" w:cs="Times New Roman"/>
        </w:rPr>
        <w:t>,</w:t>
      </w:r>
      <w:r w:rsidRPr="00E254CD">
        <w:rPr>
          <w:rFonts w:ascii="Times New Roman" w:hAnsi="Times New Roman" w:cs="Times New Roman"/>
        </w:rPr>
        <w:t xml:space="preserve"> the study found a positive correlation between job satisfaction and both financial and non-financial incentives, such as salary, profit-sharing allowances, and fringe benefits, as well as indirect payments like bonuses and overtime. Non-financial incentives include working conditions, recognition, and training facilities.</w:t>
      </w:r>
    </w:p>
    <w:p w14:paraId="48E76871" w14:textId="7B6E9F95"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Lottery agents' motivation is influenced by the trust and quality of relationships they build with their customers. Schwartz (2017)</w:t>
      </w:r>
      <w:r w:rsidR="00166971">
        <w:rPr>
          <w:rFonts w:ascii="Times New Roman" w:hAnsi="Times New Roman" w:cs="Times New Roman"/>
        </w:rPr>
        <w:t>,</w:t>
      </w:r>
      <w:r w:rsidRPr="00E254CD">
        <w:rPr>
          <w:rFonts w:ascii="Times New Roman" w:hAnsi="Times New Roman" w:cs="Times New Roman"/>
        </w:rPr>
        <w:t xml:space="preserve"> implies that strong, trusting relationships lead to increased motivation as agents see the value in their work and feel a sense of responsibility. Conversely, customers with past misinformation and unethical practices may be demotivated due to a lack of positive feedback and reinforcement. Delaney and Royal (2017)</w:t>
      </w:r>
      <w:r w:rsidR="00166971">
        <w:rPr>
          <w:rFonts w:ascii="Times New Roman" w:hAnsi="Times New Roman" w:cs="Times New Roman"/>
        </w:rPr>
        <w:t>,</w:t>
      </w:r>
      <w:r w:rsidRPr="00E254CD">
        <w:rPr>
          <w:rFonts w:ascii="Times New Roman" w:hAnsi="Times New Roman" w:cs="Times New Roman"/>
        </w:rPr>
        <w:t xml:space="preserve"> imply that motivating investments enhances convenience by achieving the highest return on overall commitment toward lottery sales practices.</w:t>
      </w:r>
    </w:p>
    <w:p w14:paraId="709E82BA" w14:textId="04F58522" w:rsidR="00E254CD" w:rsidRPr="00E254CD"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t xml:space="preserve">In the opinion </w:t>
      </w:r>
      <w:r w:rsidR="00166971" w:rsidRPr="00E254CD">
        <w:rPr>
          <w:rFonts w:ascii="Times New Roman" w:hAnsi="Times New Roman" w:cs="Times New Roman"/>
        </w:rPr>
        <w:t xml:space="preserve">of </w:t>
      </w:r>
      <w:proofErr w:type="spellStart"/>
      <w:r w:rsidR="00166971" w:rsidRPr="00E254CD">
        <w:rPr>
          <w:rFonts w:ascii="Times New Roman" w:hAnsi="Times New Roman" w:cs="Times New Roman"/>
        </w:rPr>
        <w:t>Ferinia</w:t>
      </w:r>
      <w:proofErr w:type="spellEnd"/>
      <w:r w:rsidRPr="00E254CD">
        <w:rPr>
          <w:rFonts w:ascii="Times New Roman" w:hAnsi="Times New Roman" w:cs="Times New Roman"/>
        </w:rPr>
        <w:t xml:space="preserve"> et al. (2016)</w:t>
      </w:r>
      <w:r w:rsidR="00166971">
        <w:rPr>
          <w:rFonts w:ascii="Times New Roman" w:hAnsi="Times New Roman" w:cs="Times New Roman"/>
        </w:rPr>
        <w:t>,</w:t>
      </w:r>
      <w:r w:rsidRPr="00E254CD">
        <w:rPr>
          <w:rFonts w:ascii="Times New Roman" w:hAnsi="Times New Roman" w:cs="Times New Roman"/>
        </w:rPr>
        <w:t xml:space="preserve"> Believed highly motivated employees have a strong sense of belonging to the organization, enhanced job quality, efficiency, and more significant employee output. Whereas Trevino and Nelson (2011)</w:t>
      </w:r>
      <w:r w:rsidR="00166971">
        <w:rPr>
          <w:rFonts w:ascii="Times New Roman" w:hAnsi="Times New Roman" w:cs="Times New Roman"/>
        </w:rPr>
        <w:t>,</w:t>
      </w:r>
      <w:r w:rsidRPr="00E254CD">
        <w:rPr>
          <w:rFonts w:ascii="Times New Roman" w:hAnsi="Times New Roman" w:cs="Times New Roman"/>
        </w:rPr>
        <w:t xml:space="preserve"> argue that an unethical setting can demotivate agents by encouraging predatory and misleading lottery sales techniques. </w:t>
      </w:r>
      <w:proofErr w:type="spellStart"/>
      <w:r w:rsidRPr="00E254CD">
        <w:rPr>
          <w:rFonts w:ascii="Times New Roman" w:hAnsi="Times New Roman" w:cs="Times New Roman"/>
        </w:rPr>
        <w:t>Asaari</w:t>
      </w:r>
      <w:proofErr w:type="spellEnd"/>
      <w:r w:rsidRPr="00E254CD">
        <w:rPr>
          <w:rFonts w:ascii="Times New Roman" w:hAnsi="Times New Roman" w:cs="Times New Roman"/>
        </w:rPr>
        <w:t xml:space="preserve"> et al. (2019)</w:t>
      </w:r>
      <w:r w:rsidR="00166971">
        <w:rPr>
          <w:rFonts w:ascii="Times New Roman" w:hAnsi="Times New Roman" w:cs="Times New Roman"/>
        </w:rPr>
        <w:t>,</w:t>
      </w:r>
      <w:r w:rsidRPr="00E254CD">
        <w:rPr>
          <w:rFonts w:ascii="Times New Roman" w:hAnsi="Times New Roman" w:cs="Times New Roman"/>
        </w:rPr>
        <w:t xml:space="preserve"> found that employees value other benefits like salary and recognition for enhancing motivation and satisfaction. These incentives encourage employees and lottery agents to perform better. As a result, organizations must create acceptable reward systems to motivate employees, otherwise, consequences will be serious, including absenteeism.</w:t>
      </w:r>
    </w:p>
    <w:p w14:paraId="29709F71" w14:textId="77658ED5" w:rsidR="00C15999" w:rsidRDefault="00E254CD" w:rsidP="00E254CD">
      <w:pPr>
        <w:spacing w:after="0" w:line="240" w:lineRule="auto"/>
        <w:jc w:val="both"/>
        <w:rPr>
          <w:rFonts w:ascii="Times New Roman" w:hAnsi="Times New Roman" w:cs="Times New Roman"/>
        </w:rPr>
      </w:pPr>
      <w:r w:rsidRPr="00E254CD">
        <w:rPr>
          <w:rFonts w:ascii="Times New Roman" w:hAnsi="Times New Roman" w:cs="Times New Roman"/>
        </w:rPr>
        <w:lastRenderedPageBreak/>
        <w:t xml:space="preserve">As </w:t>
      </w:r>
      <w:r w:rsidR="009F0B65" w:rsidRPr="00E254CD">
        <w:rPr>
          <w:rFonts w:ascii="Times New Roman" w:hAnsi="Times New Roman" w:cs="Times New Roman"/>
        </w:rPr>
        <w:t>for</w:t>
      </w:r>
      <w:r w:rsidRPr="00E254CD">
        <w:rPr>
          <w:rFonts w:ascii="Times New Roman" w:hAnsi="Times New Roman" w:cs="Times New Roman"/>
        </w:rPr>
        <w:t xml:space="preserve"> Rahman (2015), Training can bring tremendous advantages for a business. The company's sales personnel must be appropriately trained to provide excellent sales presentations. </w:t>
      </w:r>
      <w:r w:rsidR="009F0B65" w:rsidRPr="00E254CD">
        <w:rPr>
          <w:rFonts w:ascii="Times New Roman" w:hAnsi="Times New Roman" w:cs="Times New Roman"/>
        </w:rPr>
        <w:t>Whereas</w:t>
      </w:r>
      <w:r w:rsidRPr="00E254CD">
        <w:rPr>
          <w:rFonts w:ascii="Times New Roman" w:hAnsi="Times New Roman" w:cs="Times New Roman"/>
        </w:rPr>
        <w:t xml:space="preserve"> they must understand their large consumer base and find ways to serve them ethically. Lottery agents are entitled to understand their clients' demands, motivations, and purchasing behaviors. Even though the lottery agent's motivation for lottery sales is mainly affected by predatory sales practices, misinformation, omission, neglecting customer needs, and undermining trust will be discussed </w:t>
      </w:r>
      <w:r w:rsidR="009F0B65" w:rsidRPr="00E254CD">
        <w:rPr>
          <w:rFonts w:ascii="Times New Roman" w:hAnsi="Times New Roman" w:cs="Times New Roman"/>
        </w:rPr>
        <w:t>further.</w:t>
      </w:r>
    </w:p>
    <w:p w14:paraId="57F64867" w14:textId="60A1715D" w:rsidR="00006D98" w:rsidRPr="00006D98" w:rsidRDefault="00006D98" w:rsidP="00C15999">
      <w:pPr>
        <w:spacing w:after="0" w:line="240" w:lineRule="auto"/>
        <w:jc w:val="both"/>
        <w:rPr>
          <w:rFonts w:ascii="Times New Roman" w:hAnsi="Times New Roman" w:cs="Times New Roman"/>
        </w:rPr>
      </w:pPr>
    </w:p>
    <w:p w14:paraId="1E447621" w14:textId="4B8A5C1B" w:rsidR="00006D98" w:rsidRPr="00006D98" w:rsidRDefault="00006D98" w:rsidP="00006D98">
      <w:pPr>
        <w:spacing w:after="0" w:line="240" w:lineRule="auto"/>
        <w:jc w:val="both"/>
        <w:rPr>
          <w:rFonts w:ascii="Times New Roman" w:hAnsi="Times New Roman" w:cs="Times New Roman"/>
          <w:b/>
          <w:bCs/>
          <w:i/>
          <w:iCs/>
        </w:rPr>
      </w:pPr>
      <w:r>
        <w:rPr>
          <w:rFonts w:ascii="Times New Roman" w:hAnsi="Times New Roman" w:cs="Times New Roman"/>
          <w:b/>
          <w:bCs/>
          <w:i/>
          <w:iCs/>
        </w:rPr>
        <w:t xml:space="preserve">2.3 </w:t>
      </w:r>
      <w:r w:rsidR="009F0B65" w:rsidRPr="009F0B65">
        <w:rPr>
          <w:rFonts w:ascii="Times New Roman" w:hAnsi="Times New Roman" w:cs="Times New Roman"/>
          <w:b/>
          <w:bCs/>
          <w:i/>
          <w:iCs/>
        </w:rPr>
        <w:t>Predatory Sales Practices on Lottery Agent Motivation Toward Sales Practices</w:t>
      </w:r>
    </w:p>
    <w:p w14:paraId="4A32D7C2" w14:textId="5FEF73C4" w:rsidR="009F0B65" w:rsidRPr="009F0B65" w:rsidRDefault="009F0B65" w:rsidP="009F0B65">
      <w:pPr>
        <w:spacing w:after="0" w:line="240" w:lineRule="auto"/>
        <w:jc w:val="both"/>
        <w:rPr>
          <w:rFonts w:ascii="Times New Roman" w:hAnsi="Times New Roman" w:cs="Times New Roman"/>
        </w:rPr>
      </w:pPr>
      <w:proofErr w:type="gramStart"/>
      <w:r w:rsidRPr="009F0B65">
        <w:rPr>
          <w:rFonts w:ascii="Times New Roman" w:hAnsi="Times New Roman" w:cs="Times New Roman"/>
        </w:rPr>
        <w:t>Trevino and Nelson (2011)</w:t>
      </w:r>
      <w:r>
        <w:rPr>
          <w:rFonts w:ascii="Times New Roman" w:hAnsi="Times New Roman" w:cs="Times New Roman"/>
        </w:rPr>
        <w:t>,</w:t>
      </w:r>
      <w:proofErr w:type="gramEnd"/>
      <w:r w:rsidRPr="009F0B65">
        <w:rPr>
          <w:rFonts w:ascii="Times New Roman" w:hAnsi="Times New Roman" w:cs="Times New Roman"/>
        </w:rPr>
        <w:t xml:space="preserve"> demonstrated that a more comprehensive understanding of the factors that motivate employees or lottery agents and promote ethical behavior is gaining momentum as more organizations investigate the ways in which individuals work and the factors that contribute to their success.</w:t>
      </w:r>
      <w:r>
        <w:rPr>
          <w:rFonts w:ascii="Times New Roman" w:hAnsi="Times New Roman" w:cs="Times New Roman"/>
        </w:rPr>
        <w:t xml:space="preserve"> </w:t>
      </w:r>
      <w:r w:rsidRPr="009F0B65">
        <w:rPr>
          <w:rFonts w:ascii="Times New Roman" w:hAnsi="Times New Roman" w:cs="Times New Roman"/>
        </w:rPr>
        <w:t>According to the study of Khan et al. (2023), higher perceived competitiveness in the sales environment increases the possibility of unethical sales techniques due to a lack of discipline. Ethical leadership is critical to controlling this influence. The research of Khan et al. (2023) recommends that decision-makers and managers understand the psychological aspects that influence salespeople's conduct and build suitable control mechanisms to offset the impact of a demanding sales environment.</w:t>
      </w:r>
      <w:r>
        <w:rPr>
          <w:rFonts w:ascii="Times New Roman" w:hAnsi="Times New Roman" w:cs="Times New Roman"/>
        </w:rPr>
        <w:t xml:space="preserve"> </w:t>
      </w:r>
      <w:r w:rsidRPr="009F0B65">
        <w:rPr>
          <w:rFonts w:ascii="Times New Roman" w:hAnsi="Times New Roman" w:cs="Times New Roman"/>
        </w:rPr>
        <w:t>Albrecht et al. (2015)</w:t>
      </w:r>
      <w:r>
        <w:rPr>
          <w:rFonts w:ascii="Times New Roman" w:hAnsi="Times New Roman" w:cs="Times New Roman"/>
        </w:rPr>
        <w:t>,</w:t>
      </w:r>
      <w:r w:rsidRPr="009F0B65">
        <w:rPr>
          <w:rFonts w:ascii="Times New Roman" w:hAnsi="Times New Roman" w:cs="Times New Roman"/>
        </w:rPr>
        <w:t xml:space="preserve"> found that sales agent involvement enhances a company's competitive advantage by increasing sales, improving customer experience, and engaging with product and service offers. Fathima (2022)</w:t>
      </w:r>
      <w:r w:rsidR="00166971">
        <w:rPr>
          <w:rFonts w:ascii="Times New Roman" w:hAnsi="Times New Roman" w:cs="Times New Roman"/>
        </w:rPr>
        <w:t>,</w:t>
      </w:r>
      <w:r w:rsidRPr="009F0B65">
        <w:rPr>
          <w:rFonts w:ascii="Times New Roman" w:hAnsi="Times New Roman" w:cs="Times New Roman"/>
        </w:rPr>
        <w:t xml:space="preserve"> argues that unethical sales practices can result in disagreements and litigation. Furthermore, the research indicates that ethical sales behavior is crucial for building and maintaining long-term customer and lottery agent relationships.</w:t>
      </w:r>
      <w:r>
        <w:rPr>
          <w:rFonts w:ascii="Times New Roman" w:hAnsi="Times New Roman" w:cs="Times New Roman"/>
        </w:rPr>
        <w:t xml:space="preserve"> </w:t>
      </w:r>
      <w:r w:rsidRPr="009F0B65">
        <w:rPr>
          <w:rFonts w:ascii="Times New Roman" w:hAnsi="Times New Roman" w:cs="Times New Roman"/>
        </w:rPr>
        <w:t>Bolander et al. (2015)</w:t>
      </w:r>
      <w:r w:rsidR="00166971">
        <w:rPr>
          <w:rFonts w:ascii="Times New Roman" w:hAnsi="Times New Roman" w:cs="Times New Roman"/>
        </w:rPr>
        <w:t>,</w:t>
      </w:r>
      <w:r w:rsidRPr="009F0B65">
        <w:rPr>
          <w:rFonts w:ascii="Times New Roman" w:hAnsi="Times New Roman" w:cs="Times New Roman"/>
        </w:rPr>
        <w:t xml:space="preserve"> conducted a laboratory experiment with 134 undergraduate students to determine if salesmen behave ethically or unethically following multiple failures. The study found that when salesmen cannot convince buyers, they may engage in unethical behavior. </w:t>
      </w:r>
      <w:proofErr w:type="gramStart"/>
      <w:r w:rsidRPr="009F0B65">
        <w:rPr>
          <w:rFonts w:ascii="Times New Roman" w:hAnsi="Times New Roman" w:cs="Times New Roman"/>
        </w:rPr>
        <w:t>Hartman et al. (2021)</w:t>
      </w:r>
      <w:r w:rsidR="00166971">
        <w:rPr>
          <w:rFonts w:ascii="Times New Roman" w:hAnsi="Times New Roman" w:cs="Times New Roman"/>
        </w:rPr>
        <w:t>,</w:t>
      </w:r>
      <w:proofErr w:type="gramEnd"/>
      <w:r w:rsidRPr="009F0B65">
        <w:rPr>
          <w:rFonts w:ascii="Times New Roman" w:hAnsi="Times New Roman" w:cs="Times New Roman"/>
        </w:rPr>
        <w:t xml:space="preserve"> stated that the quality and regularity of training provided to lottery agents have an essential effect on their motivation. Further equipping them with ethical sales practices can enhance their confidence and motivation, nevertheless, poor or sales-focused training can result in demotivated agents directly </w:t>
      </w:r>
      <w:proofErr w:type="gramStart"/>
      <w:r w:rsidRPr="009F0B65">
        <w:rPr>
          <w:rFonts w:ascii="Times New Roman" w:hAnsi="Times New Roman" w:cs="Times New Roman"/>
        </w:rPr>
        <w:t>affect</w:t>
      </w:r>
      <w:proofErr w:type="gramEnd"/>
      <w:r w:rsidRPr="009F0B65">
        <w:rPr>
          <w:rFonts w:ascii="Times New Roman" w:hAnsi="Times New Roman" w:cs="Times New Roman"/>
        </w:rPr>
        <w:t xml:space="preserve"> the lottery sales practices.</w:t>
      </w:r>
      <w:r>
        <w:rPr>
          <w:rFonts w:ascii="Times New Roman" w:hAnsi="Times New Roman" w:cs="Times New Roman"/>
        </w:rPr>
        <w:t xml:space="preserve"> </w:t>
      </w:r>
      <w:r w:rsidRPr="009F0B65">
        <w:rPr>
          <w:rFonts w:ascii="Times New Roman" w:hAnsi="Times New Roman" w:cs="Times New Roman"/>
        </w:rPr>
        <w:t>According to the research by Jadoon, et al</w:t>
      </w:r>
      <w:r w:rsidR="00166971">
        <w:rPr>
          <w:rFonts w:ascii="Times New Roman" w:hAnsi="Times New Roman" w:cs="Times New Roman"/>
        </w:rPr>
        <w:t>.</w:t>
      </w:r>
      <w:r w:rsidRPr="009F0B65">
        <w:rPr>
          <w:rFonts w:ascii="Times New Roman" w:hAnsi="Times New Roman" w:cs="Times New Roman"/>
        </w:rPr>
        <w:t xml:space="preserve"> (2024), the growing popularity of lottery among consumers can be positively and significantly caused by ethical sales practices. Ethical sales behavior further affects a customer's faith in authorities. Which positively affects the lottery agents' sales practices.</w:t>
      </w:r>
    </w:p>
    <w:p w14:paraId="5B876F76" w14:textId="77777777" w:rsidR="009F0B65" w:rsidRPr="009F0B65" w:rsidRDefault="009F0B65" w:rsidP="009F0B65">
      <w:pPr>
        <w:spacing w:after="0" w:line="240" w:lineRule="auto"/>
        <w:jc w:val="both"/>
        <w:rPr>
          <w:rFonts w:ascii="Times New Roman" w:hAnsi="Times New Roman" w:cs="Times New Roman"/>
          <w:i/>
          <w:iCs/>
        </w:rPr>
      </w:pPr>
      <w:r w:rsidRPr="009F0B65">
        <w:rPr>
          <w:rFonts w:ascii="Times New Roman" w:hAnsi="Times New Roman" w:cs="Times New Roman"/>
          <w:i/>
          <w:iCs/>
        </w:rPr>
        <w:t>Ha1: There is a relationship between ethical implication of Predatory Sales Practices and Lottery Agent Motivation toward Sales Practices</w:t>
      </w:r>
    </w:p>
    <w:p w14:paraId="67323263" w14:textId="77777777" w:rsidR="009F0B65" w:rsidRPr="009F0B65" w:rsidRDefault="009F0B65" w:rsidP="009F0B65">
      <w:pPr>
        <w:spacing w:after="0" w:line="240" w:lineRule="auto"/>
        <w:jc w:val="both"/>
        <w:rPr>
          <w:rFonts w:ascii="Times New Roman" w:hAnsi="Times New Roman" w:cs="Times New Roman"/>
        </w:rPr>
      </w:pPr>
    </w:p>
    <w:p w14:paraId="0BC3F0E3" w14:textId="18C15BC4" w:rsidR="009F0B65" w:rsidRPr="009F0B65" w:rsidRDefault="009F0B65" w:rsidP="009F0B65">
      <w:pPr>
        <w:spacing w:after="0" w:line="240" w:lineRule="auto"/>
        <w:jc w:val="both"/>
        <w:rPr>
          <w:rFonts w:ascii="Times New Roman" w:hAnsi="Times New Roman" w:cs="Times New Roman"/>
          <w:b/>
          <w:bCs/>
          <w:i/>
          <w:iCs/>
        </w:rPr>
      </w:pPr>
      <w:r w:rsidRPr="009F0B65">
        <w:rPr>
          <w:rFonts w:ascii="Times New Roman" w:hAnsi="Times New Roman" w:cs="Times New Roman"/>
          <w:b/>
          <w:bCs/>
          <w:i/>
          <w:iCs/>
        </w:rPr>
        <w:t>2.4 Misinformation and Omission on Lottery Agent Motivation Toward Sales Practices</w:t>
      </w:r>
    </w:p>
    <w:p w14:paraId="37C3EB27" w14:textId="6EBB15B9" w:rsidR="009F0B65" w:rsidRPr="009F0B65" w:rsidRDefault="009F0B65" w:rsidP="009F0B65">
      <w:pPr>
        <w:spacing w:after="0" w:line="240" w:lineRule="auto"/>
        <w:jc w:val="both"/>
        <w:rPr>
          <w:rFonts w:ascii="Times New Roman" w:hAnsi="Times New Roman" w:cs="Times New Roman"/>
        </w:rPr>
      </w:pPr>
      <w:proofErr w:type="gramStart"/>
      <w:r w:rsidRPr="009F0B65">
        <w:rPr>
          <w:rFonts w:ascii="Times New Roman" w:hAnsi="Times New Roman" w:cs="Times New Roman"/>
        </w:rPr>
        <w:t>Early researchers Fritzsche and Becker (1982)</w:t>
      </w:r>
      <w:r w:rsidR="00166971">
        <w:rPr>
          <w:rFonts w:ascii="Times New Roman" w:hAnsi="Times New Roman" w:cs="Times New Roman"/>
        </w:rPr>
        <w:t>,</w:t>
      </w:r>
      <w:proofErr w:type="gramEnd"/>
      <w:r w:rsidRPr="009F0B65">
        <w:rPr>
          <w:rFonts w:ascii="Times New Roman" w:hAnsi="Times New Roman" w:cs="Times New Roman"/>
        </w:rPr>
        <w:t xml:space="preserve"> argued that scenarios or incidents provide practical information in ethically challenging circumstances. Whereas </w:t>
      </w:r>
      <w:proofErr w:type="spellStart"/>
      <w:r w:rsidRPr="009F0B65">
        <w:rPr>
          <w:rFonts w:ascii="Times New Roman" w:hAnsi="Times New Roman" w:cs="Times New Roman"/>
        </w:rPr>
        <w:t>Schwepker</w:t>
      </w:r>
      <w:proofErr w:type="spellEnd"/>
      <w:r w:rsidRPr="009F0B65">
        <w:rPr>
          <w:rFonts w:ascii="Times New Roman" w:hAnsi="Times New Roman" w:cs="Times New Roman"/>
        </w:rPr>
        <w:t xml:space="preserve"> and Good (2017)</w:t>
      </w:r>
      <w:r w:rsidR="00166971">
        <w:rPr>
          <w:rFonts w:ascii="Times New Roman" w:hAnsi="Times New Roman" w:cs="Times New Roman"/>
        </w:rPr>
        <w:t>,</w:t>
      </w:r>
      <w:r w:rsidRPr="009F0B65">
        <w:rPr>
          <w:rFonts w:ascii="Times New Roman" w:hAnsi="Times New Roman" w:cs="Times New Roman"/>
        </w:rPr>
        <w:t xml:space="preserve"> stated that sales individuals have a crucial role in promoting positive sales behavior. Consider a high-quality leader-member exchange </w:t>
      </w:r>
      <w:r w:rsidRPr="009F0B65">
        <w:rPr>
          <w:rFonts w:ascii="Times New Roman" w:hAnsi="Times New Roman" w:cs="Times New Roman"/>
        </w:rPr>
        <w:lastRenderedPageBreak/>
        <w:t>relationship that lowers salespeople's ethical dilemmas through effective communication between sales managers and sales representatives. This undermines their intention to engage in unethical sales activities. Berger et al. (2010)</w:t>
      </w:r>
      <w:r w:rsidR="00166971">
        <w:rPr>
          <w:rFonts w:ascii="Times New Roman" w:hAnsi="Times New Roman" w:cs="Times New Roman"/>
        </w:rPr>
        <w:t>,</w:t>
      </w:r>
      <w:r w:rsidRPr="009F0B65">
        <w:rPr>
          <w:rFonts w:ascii="Times New Roman" w:hAnsi="Times New Roman" w:cs="Times New Roman"/>
        </w:rPr>
        <w:t xml:space="preserve"> found that forced ranking systems lead to improved employee performance here, experiencing the correct information about lottery winning from an agent is a must to strengthen their sales if not they will be disappointed and demotivated with the process. The researcher </w:t>
      </w:r>
      <w:proofErr w:type="spellStart"/>
      <w:r w:rsidRPr="009F0B65">
        <w:rPr>
          <w:rFonts w:ascii="Times New Roman" w:hAnsi="Times New Roman" w:cs="Times New Roman"/>
        </w:rPr>
        <w:t>Ngubelanga</w:t>
      </w:r>
      <w:proofErr w:type="spellEnd"/>
      <w:r w:rsidRPr="009F0B65">
        <w:rPr>
          <w:rFonts w:ascii="Times New Roman" w:hAnsi="Times New Roman" w:cs="Times New Roman"/>
        </w:rPr>
        <w:t xml:space="preserve"> (2012)</w:t>
      </w:r>
      <w:r w:rsidR="00166971">
        <w:rPr>
          <w:rFonts w:ascii="Times New Roman" w:hAnsi="Times New Roman" w:cs="Times New Roman"/>
        </w:rPr>
        <w:t>,</w:t>
      </w:r>
      <w:r w:rsidRPr="009F0B65">
        <w:rPr>
          <w:rFonts w:ascii="Times New Roman" w:hAnsi="Times New Roman" w:cs="Times New Roman"/>
        </w:rPr>
        <w:t xml:space="preserve"> emphasized that the targeted distribution approach encourages management to differentiate among employees or the lottery agents, rather than simply evaluating everyone equally. According to the information given by the distributors, agents have the privilege of ranking their sales and can benefit from the respective lottery boards. Moreover, Berger et al. (2010)</w:t>
      </w:r>
      <w:r w:rsidR="00166971">
        <w:rPr>
          <w:rFonts w:ascii="Times New Roman" w:hAnsi="Times New Roman" w:cs="Times New Roman"/>
        </w:rPr>
        <w:t>,</w:t>
      </w:r>
      <w:r w:rsidRPr="009F0B65">
        <w:rPr>
          <w:rFonts w:ascii="Times New Roman" w:hAnsi="Times New Roman" w:cs="Times New Roman"/>
        </w:rPr>
        <w:t xml:space="preserve"> precise that forced ranking as per the number of sales selects highly recognized and deserving individuals (lottery agents) for incentives under a performance-based incentive scheme by the authorities. </w:t>
      </w:r>
    </w:p>
    <w:p w14:paraId="5B342D36" w14:textId="507F5CF2" w:rsidR="009F0B65" w:rsidRDefault="009F0B65" w:rsidP="009F0B65">
      <w:pPr>
        <w:spacing w:after="0" w:line="240" w:lineRule="auto"/>
        <w:jc w:val="both"/>
        <w:rPr>
          <w:rFonts w:ascii="Times New Roman" w:hAnsi="Times New Roman" w:cs="Times New Roman"/>
        </w:rPr>
      </w:pPr>
      <w:r w:rsidRPr="009F0B65">
        <w:rPr>
          <w:rFonts w:ascii="Times New Roman" w:hAnsi="Times New Roman" w:cs="Times New Roman"/>
        </w:rPr>
        <w:t xml:space="preserve">Hartman, </w:t>
      </w:r>
      <w:proofErr w:type="spellStart"/>
      <w:r w:rsidRPr="009F0B65">
        <w:rPr>
          <w:rFonts w:ascii="Times New Roman" w:hAnsi="Times New Roman" w:cs="Times New Roman"/>
        </w:rPr>
        <w:t>DesJardins</w:t>
      </w:r>
      <w:proofErr w:type="spellEnd"/>
      <w:r w:rsidRPr="009F0B65">
        <w:rPr>
          <w:rFonts w:ascii="Times New Roman" w:hAnsi="Times New Roman" w:cs="Times New Roman"/>
        </w:rPr>
        <w:t>, and MacDonald (2017)</w:t>
      </w:r>
      <w:r w:rsidR="00166971">
        <w:rPr>
          <w:rFonts w:ascii="Times New Roman" w:hAnsi="Times New Roman" w:cs="Times New Roman"/>
        </w:rPr>
        <w:t>,</w:t>
      </w:r>
      <w:r w:rsidRPr="009F0B65">
        <w:rPr>
          <w:rFonts w:ascii="Times New Roman" w:hAnsi="Times New Roman" w:cs="Times New Roman"/>
        </w:rPr>
        <w:t xml:space="preserve"> argue that Misinformation can erode long-term customer relationships, resulting in a lack of faith in the lottery system and its agents. Further, this can lead to decreased loyalty and repeat business, which demotivates lottery agents who rely on solid relationships to meet sales targets with existing customers. In another way, as experienced working with the agents, they believe that their efforts to build rapport and trust are hampered by the need to engage in dishonest methods that should be strictly governed by the authorities suggesting clear jackpot disclosure and distribution of prizes in favorable methods communicate necessary information among the customers.</w:t>
      </w:r>
      <w:r>
        <w:rPr>
          <w:rFonts w:ascii="Times New Roman" w:hAnsi="Times New Roman" w:cs="Times New Roman"/>
        </w:rPr>
        <w:t xml:space="preserve"> </w:t>
      </w:r>
      <w:r w:rsidRPr="009F0B65">
        <w:rPr>
          <w:rFonts w:ascii="Times New Roman" w:hAnsi="Times New Roman" w:cs="Times New Roman"/>
        </w:rPr>
        <w:t>González-Gancedo et al. (2019)</w:t>
      </w:r>
      <w:r w:rsidR="00166971">
        <w:rPr>
          <w:rFonts w:ascii="Times New Roman" w:hAnsi="Times New Roman" w:cs="Times New Roman"/>
        </w:rPr>
        <w:t>,</w:t>
      </w:r>
      <w:r w:rsidRPr="009F0B65">
        <w:rPr>
          <w:rFonts w:ascii="Times New Roman" w:hAnsi="Times New Roman" w:cs="Times New Roman"/>
        </w:rPr>
        <w:t xml:space="preserve"> found that career-related factors influence employee satisfaction, overall health, and work participation. To increase employee satisfaction and work engagement, the organization will undertake interventions on these elements. As per the experience working with lottery agents’ misinformation and omissions in lottery sales techniques have a wide-ranging bearing on lottery agent motivation. Fasasi (2020)</w:t>
      </w:r>
      <w:r w:rsidR="00166971">
        <w:rPr>
          <w:rFonts w:ascii="Times New Roman" w:hAnsi="Times New Roman" w:cs="Times New Roman"/>
        </w:rPr>
        <w:t>,</w:t>
      </w:r>
      <w:r w:rsidRPr="009F0B65">
        <w:rPr>
          <w:rFonts w:ascii="Times New Roman" w:hAnsi="Times New Roman" w:cs="Times New Roman"/>
        </w:rPr>
        <w:t xml:space="preserve"> argues that these activities can undermine trust, disrupt job satisfaction, harm customer relationships, raise stress of covering up the targeted sales quota, and generate legal concerns that will negatively affect the behaviors of lottery agents, all of which contribute to poor motivation and fewer sales. Moreover, Fasasi (2020)</w:t>
      </w:r>
      <w:r w:rsidR="00166971">
        <w:rPr>
          <w:rFonts w:ascii="Times New Roman" w:hAnsi="Times New Roman" w:cs="Times New Roman"/>
        </w:rPr>
        <w:t>,</w:t>
      </w:r>
      <w:r w:rsidRPr="009F0B65">
        <w:rPr>
          <w:rFonts w:ascii="Times New Roman" w:hAnsi="Times New Roman" w:cs="Times New Roman"/>
        </w:rPr>
        <w:t xml:space="preserve"> stated that 360-degree response approaches are a type of application that allows individual employees or agents to gain access to information about their sales activities. However, to retain motivated and ethically engaged agents, lottery boards must promote transparency, honesty, and integrity in all sales processes.</w:t>
      </w:r>
    </w:p>
    <w:p w14:paraId="176E82B3" w14:textId="23C87043" w:rsidR="009F0B65" w:rsidRPr="009F0B65" w:rsidRDefault="009F0B65" w:rsidP="009F0B65">
      <w:pPr>
        <w:spacing w:after="0" w:line="240" w:lineRule="auto"/>
        <w:jc w:val="both"/>
        <w:rPr>
          <w:rFonts w:ascii="Times New Roman" w:hAnsi="Times New Roman" w:cs="Times New Roman"/>
          <w:i/>
          <w:iCs/>
        </w:rPr>
      </w:pPr>
      <w:r w:rsidRPr="009F0B65">
        <w:rPr>
          <w:rFonts w:ascii="Times New Roman" w:hAnsi="Times New Roman" w:cs="Times New Roman"/>
          <w:i/>
          <w:iCs/>
        </w:rPr>
        <w:t>Ha2: There is a relationship between ethical implication of Misinformation and Omission on Lottery Agent Motivation toward Sales Practices</w:t>
      </w:r>
    </w:p>
    <w:p w14:paraId="7BB760EE" w14:textId="77777777" w:rsidR="009F0B65" w:rsidRPr="009F0B65" w:rsidRDefault="009F0B65" w:rsidP="009F0B65">
      <w:pPr>
        <w:spacing w:after="0" w:line="240" w:lineRule="auto"/>
        <w:jc w:val="both"/>
        <w:rPr>
          <w:rFonts w:ascii="Times New Roman" w:hAnsi="Times New Roman" w:cs="Times New Roman"/>
        </w:rPr>
      </w:pPr>
    </w:p>
    <w:p w14:paraId="450E9561" w14:textId="3565343F" w:rsidR="009F0B65" w:rsidRPr="009F0B65" w:rsidRDefault="009F0B65" w:rsidP="009F0B65">
      <w:pPr>
        <w:spacing w:after="0" w:line="240" w:lineRule="auto"/>
        <w:jc w:val="both"/>
        <w:rPr>
          <w:rFonts w:ascii="Times New Roman" w:hAnsi="Times New Roman" w:cs="Times New Roman"/>
          <w:b/>
          <w:bCs/>
          <w:i/>
          <w:iCs/>
        </w:rPr>
      </w:pPr>
      <w:r w:rsidRPr="009F0B65">
        <w:rPr>
          <w:rFonts w:ascii="Times New Roman" w:hAnsi="Times New Roman" w:cs="Times New Roman"/>
          <w:b/>
          <w:bCs/>
          <w:i/>
          <w:iCs/>
        </w:rPr>
        <w:t>2.5 Neglecting Customer Needs on Lottery Agent Motivation Toward Sales Practices</w:t>
      </w:r>
    </w:p>
    <w:p w14:paraId="61943ABF" w14:textId="6812AD46" w:rsidR="009F0B65" w:rsidRPr="009F0B65" w:rsidRDefault="009F0B65" w:rsidP="009F0B65">
      <w:pPr>
        <w:spacing w:after="0" w:line="240" w:lineRule="auto"/>
        <w:jc w:val="both"/>
        <w:rPr>
          <w:rFonts w:ascii="Times New Roman" w:hAnsi="Times New Roman" w:cs="Times New Roman"/>
        </w:rPr>
      </w:pPr>
      <w:r w:rsidRPr="009F0B65">
        <w:rPr>
          <w:rFonts w:ascii="Times New Roman" w:hAnsi="Times New Roman" w:cs="Times New Roman"/>
        </w:rPr>
        <w:t>Ece Kaynak and Rahman, (2024) the literature on transparency sheds light on this subject where the basic premise in this literature is that transparency functions as a control mechanism and encourages good behavior, as shown by Jeremy Bentham's landmark work on the panopticon, which asserts, "The more strictly we are watched, the better we behave" (Bentham 2001, p. 277).</w:t>
      </w:r>
      <w:r>
        <w:rPr>
          <w:rFonts w:ascii="Times New Roman" w:hAnsi="Times New Roman" w:cs="Times New Roman"/>
        </w:rPr>
        <w:t xml:space="preserve"> </w:t>
      </w:r>
      <w:r w:rsidRPr="009F0B65">
        <w:rPr>
          <w:rFonts w:ascii="Times New Roman" w:hAnsi="Times New Roman" w:cs="Times New Roman"/>
        </w:rPr>
        <w:t>Desmet et al. (2015)</w:t>
      </w:r>
      <w:r w:rsidR="00166971">
        <w:rPr>
          <w:rFonts w:ascii="Times New Roman" w:hAnsi="Times New Roman" w:cs="Times New Roman"/>
        </w:rPr>
        <w:t>,</w:t>
      </w:r>
      <w:r w:rsidRPr="009F0B65">
        <w:rPr>
          <w:rFonts w:ascii="Times New Roman" w:hAnsi="Times New Roman" w:cs="Times New Roman"/>
        </w:rPr>
        <w:t xml:space="preserve"> found that </w:t>
      </w:r>
      <w:r w:rsidRPr="009F0B65">
        <w:rPr>
          <w:rFonts w:ascii="Times New Roman" w:hAnsi="Times New Roman" w:cs="Times New Roman"/>
        </w:rPr>
        <w:lastRenderedPageBreak/>
        <w:t xml:space="preserve">market competition can cause moral disengagement, with employees transferring moral penalties and benefits of their errors to their authority figures and neglecting customer needs. This shift in accountability indicates that agents are more prone to blaming their leaders for the negative consequences of their actions. </w:t>
      </w:r>
      <w:proofErr w:type="spellStart"/>
      <w:r w:rsidRPr="009F0B65">
        <w:rPr>
          <w:rFonts w:ascii="Times New Roman" w:hAnsi="Times New Roman" w:cs="Times New Roman"/>
        </w:rPr>
        <w:t>Nkundabanyanga</w:t>
      </w:r>
      <w:proofErr w:type="spellEnd"/>
      <w:r w:rsidRPr="009F0B65">
        <w:rPr>
          <w:rFonts w:ascii="Times New Roman" w:hAnsi="Times New Roman" w:cs="Times New Roman"/>
        </w:rPr>
        <w:t xml:space="preserve"> et al. (2011)</w:t>
      </w:r>
      <w:r w:rsidR="00166971">
        <w:rPr>
          <w:rFonts w:ascii="Times New Roman" w:hAnsi="Times New Roman" w:cs="Times New Roman"/>
        </w:rPr>
        <w:t>,</w:t>
      </w:r>
      <w:r w:rsidRPr="009F0B65">
        <w:rPr>
          <w:rFonts w:ascii="Times New Roman" w:hAnsi="Times New Roman" w:cs="Times New Roman"/>
        </w:rPr>
        <w:t xml:space="preserve"> performance pressure of agents in a highly competitive market can also lead to unethical activities, since employees may rationalize these practices to avoid causing harm. According to the experience, agents who are frightened by missing sales targets in a highly competitive market are more likely to defend unethical behaviors by claiming that they are motivated by a desire to achieve sales targets rather than cause harm to customer needs.</w:t>
      </w:r>
      <w:r>
        <w:rPr>
          <w:rFonts w:ascii="Times New Roman" w:hAnsi="Times New Roman" w:cs="Times New Roman"/>
        </w:rPr>
        <w:t xml:space="preserve"> </w:t>
      </w:r>
      <w:r w:rsidRPr="009F0B65">
        <w:rPr>
          <w:rFonts w:ascii="Times New Roman" w:hAnsi="Times New Roman" w:cs="Times New Roman"/>
        </w:rPr>
        <w:t>The authors Trevino and Nelson (2011)</w:t>
      </w:r>
      <w:r w:rsidR="00166971">
        <w:rPr>
          <w:rFonts w:ascii="Times New Roman" w:hAnsi="Times New Roman" w:cs="Times New Roman"/>
        </w:rPr>
        <w:t>,</w:t>
      </w:r>
      <w:r w:rsidRPr="009F0B65">
        <w:rPr>
          <w:rFonts w:ascii="Times New Roman" w:hAnsi="Times New Roman" w:cs="Times New Roman"/>
        </w:rPr>
        <w:t xml:space="preserve"> put up an example of the banking sector, “Investment bankers frequently depend on historical default patterns to trust mortgage-backed securities, which can understate risk due to the prevalence of no-doc loans and riskier subprime mortgages. To avoid the confirmation trap, banks should consider future challenges, changes, and unanticipated circumstances. This strategy aids in identifying potential errors and ensuring that key data are not overlooked, allowing customers to gain a better understanding of the risks involved in their investments.” This emphasizes that agents should be guided through their sales practices' information and should listen to customer needs or perspectives without behaving unethically to maximize lottery sales.</w:t>
      </w:r>
      <w:r>
        <w:rPr>
          <w:rFonts w:ascii="Times New Roman" w:hAnsi="Times New Roman" w:cs="Times New Roman"/>
        </w:rPr>
        <w:t xml:space="preserve"> </w:t>
      </w:r>
      <w:r w:rsidRPr="009F0B65">
        <w:rPr>
          <w:rFonts w:ascii="Times New Roman" w:hAnsi="Times New Roman" w:cs="Times New Roman"/>
        </w:rPr>
        <w:t>According to Maduka, and Okafor (2014), one of the most difficult challenges for higher authorities is determining facts to best motivate employees or lottery agents to commit to their sales practices achieve customer needs and give their ethical behaviors to achieve the organization's goals. Okolo et al. (2015)</w:t>
      </w:r>
      <w:r w:rsidR="00166971">
        <w:rPr>
          <w:rFonts w:ascii="Times New Roman" w:hAnsi="Times New Roman" w:cs="Times New Roman"/>
        </w:rPr>
        <w:t>,</w:t>
      </w:r>
      <w:r w:rsidRPr="009F0B65">
        <w:rPr>
          <w:rFonts w:ascii="Times New Roman" w:hAnsi="Times New Roman" w:cs="Times New Roman"/>
        </w:rPr>
        <w:t xml:space="preserve"> states that supply, manufacture, market, and sell industrial and consumer goods must set goals, formulate objectives, and design streamlined strategies and tactics to survive the deluge of challenges that await them in their quest to satisfy the innumerable needs and wants of their target customers. As experienced in the scope of lottery sales, the number of jackpots and the winners subjected to deciding the lottery customers’ willingness to buy a ticket. The agents must have a clear understanding of the facts and should promote them to the customers.</w:t>
      </w:r>
    </w:p>
    <w:p w14:paraId="0E9EA5C1" w14:textId="7EDB61D8" w:rsidR="009F0B65" w:rsidRPr="009F0B65" w:rsidRDefault="009F0B65" w:rsidP="009F0B65">
      <w:pPr>
        <w:spacing w:after="0" w:line="240" w:lineRule="auto"/>
        <w:jc w:val="both"/>
        <w:rPr>
          <w:rFonts w:ascii="Times New Roman" w:hAnsi="Times New Roman" w:cs="Times New Roman"/>
        </w:rPr>
      </w:pPr>
      <w:r w:rsidRPr="009F0B65">
        <w:rPr>
          <w:rFonts w:ascii="Times New Roman" w:hAnsi="Times New Roman" w:cs="Times New Roman"/>
        </w:rPr>
        <w:t>Further, the researcher Okeke (2014)</w:t>
      </w:r>
      <w:r w:rsidR="00166971">
        <w:rPr>
          <w:rFonts w:ascii="Times New Roman" w:hAnsi="Times New Roman" w:cs="Times New Roman"/>
        </w:rPr>
        <w:t>,</w:t>
      </w:r>
      <w:r w:rsidRPr="009F0B65">
        <w:rPr>
          <w:rFonts w:ascii="Times New Roman" w:hAnsi="Times New Roman" w:cs="Times New Roman"/>
        </w:rPr>
        <w:t xml:space="preserve"> suggested sales force training is a systematic strategy for improving sales success that includes continual learning, coaching, and feedback for all sales representatives. It strives to boost lottery board efficiency and earnings by promoting agents with the necessary information, skills, and habits to fulfill customer needs.</w:t>
      </w:r>
    </w:p>
    <w:p w14:paraId="4B6BA893" w14:textId="056F8D39" w:rsidR="009F0B65" w:rsidRPr="009F0B65" w:rsidRDefault="009F0B65" w:rsidP="009F0B65">
      <w:pPr>
        <w:spacing w:after="0" w:line="240" w:lineRule="auto"/>
        <w:jc w:val="both"/>
        <w:rPr>
          <w:rFonts w:ascii="Times New Roman" w:hAnsi="Times New Roman" w:cs="Times New Roman"/>
          <w:i/>
          <w:iCs/>
        </w:rPr>
      </w:pPr>
      <w:r w:rsidRPr="009F0B65">
        <w:rPr>
          <w:rFonts w:ascii="Times New Roman" w:hAnsi="Times New Roman" w:cs="Times New Roman"/>
          <w:i/>
          <w:iCs/>
        </w:rPr>
        <w:t>Ha3: There is a relationship between ethical implications of Neglecting Customer Needs on Lottery Agent Motivation toward Sales Practices</w:t>
      </w:r>
    </w:p>
    <w:p w14:paraId="774993F5" w14:textId="3C7A68D7" w:rsidR="009F0B65" w:rsidRPr="009F0B65" w:rsidRDefault="009F0B65" w:rsidP="009F0B65">
      <w:pPr>
        <w:spacing w:after="0" w:line="240" w:lineRule="auto"/>
        <w:jc w:val="both"/>
        <w:rPr>
          <w:rFonts w:ascii="Times New Roman" w:hAnsi="Times New Roman" w:cs="Times New Roman"/>
        </w:rPr>
      </w:pPr>
    </w:p>
    <w:p w14:paraId="5CBE1CB5" w14:textId="5FAD07A1" w:rsidR="009F0B65" w:rsidRPr="009F0B65" w:rsidRDefault="009F0B65" w:rsidP="009F0B65">
      <w:pPr>
        <w:spacing w:after="0" w:line="240" w:lineRule="auto"/>
        <w:jc w:val="both"/>
        <w:rPr>
          <w:rFonts w:ascii="Times New Roman" w:hAnsi="Times New Roman" w:cs="Times New Roman"/>
          <w:b/>
          <w:bCs/>
          <w:i/>
          <w:iCs/>
        </w:rPr>
      </w:pPr>
      <w:r w:rsidRPr="009F0B65">
        <w:rPr>
          <w:rFonts w:ascii="Times New Roman" w:hAnsi="Times New Roman" w:cs="Times New Roman"/>
          <w:b/>
          <w:bCs/>
          <w:i/>
          <w:iCs/>
        </w:rPr>
        <w:t>2.6 Undermining Trust on Lottery Agent Motivation Toward Sales Practices</w:t>
      </w:r>
    </w:p>
    <w:p w14:paraId="2D8DC7DE" w14:textId="1C1BBF2E" w:rsidR="009F0B65" w:rsidRPr="009F0B65" w:rsidRDefault="009F0B65" w:rsidP="009F0B65">
      <w:pPr>
        <w:spacing w:after="0" w:line="240" w:lineRule="auto"/>
        <w:jc w:val="both"/>
        <w:rPr>
          <w:rFonts w:ascii="Times New Roman" w:hAnsi="Times New Roman" w:cs="Times New Roman"/>
        </w:rPr>
      </w:pPr>
      <w:r w:rsidRPr="009F0B65">
        <w:rPr>
          <w:rFonts w:ascii="Times New Roman" w:hAnsi="Times New Roman" w:cs="Times New Roman"/>
        </w:rPr>
        <w:t>Kethan and Basha (2022)</w:t>
      </w:r>
      <w:r w:rsidR="00166971">
        <w:rPr>
          <w:rFonts w:ascii="Times New Roman" w:hAnsi="Times New Roman" w:cs="Times New Roman"/>
        </w:rPr>
        <w:t>,</w:t>
      </w:r>
      <w:r w:rsidRPr="009F0B65">
        <w:rPr>
          <w:rFonts w:ascii="Times New Roman" w:hAnsi="Times New Roman" w:cs="Times New Roman"/>
        </w:rPr>
        <w:t xml:space="preserve"> stated that the customer is king in the market. Where the customers may leave a company if they do not receive satisfactory service </w:t>
      </w:r>
      <w:proofErr w:type="gramStart"/>
      <w:r w:rsidRPr="009F0B65">
        <w:rPr>
          <w:rFonts w:ascii="Times New Roman" w:hAnsi="Times New Roman" w:cs="Times New Roman"/>
        </w:rPr>
        <w:t>and also</w:t>
      </w:r>
      <w:proofErr w:type="gramEnd"/>
      <w:r w:rsidRPr="009F0B65">
        <w:rPr>
          <w:rFonts w:ascii="Times New Roman" w:hAnsi="Times New Roman" w:cs="Times New Roman"/>
        </w:rPr>
        <w:t xml:space="preserve">, they may change their preferences and purchasing decisions for several reasons. </w:t>
      </w:r>
      <w:proofErr w:type="spellStart"/>
      <w:r w:rsidRPr="009F0B65">
        <w:rPr>
          <w:rFonts w:ascii="Times New Roman" w:hAnsi="Times New Roman" w:cs="Times New Roman"/>
        </w:rPr>
        <w:t>Alrubaiee</w:t>
      </w:r>
      <w:proofErr w:type="spellEnd"/>
      <w:r w:rsidRPr="009F0B65">
        <w:rPr>
          <w:rFonts w:ascii="Times New Roman" w:hAnsi="Times New Roman" w:cs="Times New Roman"/>
        </w:rPr>
        <w:t xml:space="preserve"> (2012)</w:t>
      </w:r>
      <w:r w:rsidR="00166971">
        <w:rPr>
          <w:rFonts w:ascii="Times New Roman" w:hAnsi="Times New Roman" w:cs="Times New Roman"/>
        </w:rPr>
        <w:t>,</w:t>
      </w:r>
      <w:r w:rsidRPr="009F0B65">
        <w:rPr>
          <w:rFonts w:ascii="Times New Roman" w:hAnsi="Times New Roman" w:cs="Times New Roman"/>
        </w:rPr>
        <w:t xml:space="preserve"> defines “Trust” is essential for building long-term business relationships. </w:t>
      </w:r>
      <w:proofErr w:type="gramStart"/>
      <w:r w:rsidRPr="009F0B65">
        <w:rPr>
          <w:rFonts w:ascii="Times New Roman" w:hAnsi="Times New Roman" w:cs="Times New Roman"/>
        </w:rPr>
        <w:t>Chen and Mau (2009)</w:t>
      </w:r>
      <w:r w:rsidR="00166971">
        <w:rPr>
          <w:rFonts w:ascii="Times New Roman" w:hAnsi="Times New Roman" w:cs="Times New Roman"/>
        </w:rPr>
        <w:t>,</w:t>
      </w:r>
      <w:proofErr w:type="gramEnd"/>
      <w:r w:rsidRPr="009F0B65">
        <w:rPr>
          <w:rFonts w:ascii="Times New Roman" w:hAnsi="Times New Roman" w:cs="Times New Roman"/>
        </w:rPr>
        <w:t xml:space="preserve"> emphasized the need for ethical behavior among salespeople or lottery agents to build long-term relationships with consumers, organizations must motivate salespeople to prioritize ethics in their sales practices</w:t>
      </w:r>
      <w:r w:rsidR="00166971" w:rsidRPr="009F0B65">
        <w:rPr>
          <w:rFonts w:ascii="Times New Roman" w:hAnsi="Times New Roman" w:cs="Times New Roman"/>
        </w:rPr>
        <w:t xml:space="preserve">. </w:t>
      </w:r>
      <w:r w:rsidR="00166971" w:rsidRPr="009F0B65">
        <w:rPr>
          <w:rFonts w:ascii="Times New Roman" w:hAnsi="Times New Roman" w:cs="Times New Roman"/>
        </w:rPr>
        <w:lastRenderedPageBreak/>
        <w:t>This</w:t>
      </w:r>
      <w:r w:rsidRPr="009F0B65">
        <w:rPr>
          <w:rFonts w:ascii="Times New Roman" w:hAnsi="Times New Roman" w:cs="Times New Roman"/>
        </w:rPr>
        <w:t xml:space="preserve"> indicates that customer pleasure significantly affects trust. Kethan and Basha (2022)</w:t>
      </w:r>
      <w:r w:rsidR="00166971">
        <w:rPr>
          <w:rFonts w:ascii="Times New Roman" w:hAnsi="Times New Roman" w:cs="Times New Roman"/>
        </w:rPr>
        <w:t>,</w:t>
      </w:r>
      <w:r w:rsidRPr="009F0B65">
        <w:rPr>
          <w:rFonts w:ascii="Times New Roman" w:hAnsi="Times New Roman" w:cs="Times New Roman"/>
        </w:rPr>
        <w:t xml:space="preserve"> argue that developing good customer trust is essential for any business. This trust is strengthened when lottery agents give honest, fair, and prompt services throughout multiple transactions with customers. Communication, promotion, and product offers all build trust with clients and foster a solid relationship that will enhance lottery sales.</w:t>
      </w:r>
      <w:r>
        <w:rPr>
          <w:rFonts w:ascii="Times New Roman" w:hAnsi="Times New Roman" w:cs="Times New Roman"/>
        </w:rPr>
        <w:t xml:space="preserve"> </w:t>
      </w:r>
      <w:r w:rsidRPr="009F0B65">
        <w:rPr>
          <w:rFonts w:ascii="Times New Roman" w:hAnsi="Times New Roman" w:cs="Times New Roman"/>
        </w:rPr>
        <w:t>Pezhman et al. (2013)</w:t>
      </w:r>
      <w:r w:rsidR="00166971">
        <w:rPr>
          <w:rFonts w:ascii="Times New Roman" w:hAnsi="Times New Roman" w:cs="Times New Roman"/>
        </w:rPr>
        <w:t>,</w:t>
      </w:r>
      <w:r w:rsidRPr="009F0B65">
        <w:rPr>
          <w:rFonts w:ascii="Times New Roman" w:hAnsi="Times New Roman" w:cs="Times New Roman"/>
        </w:rPr>
        <w:t xml:space="preserve"> showed that a salesperson's ethical behavior significantly affects customer satisfaction and trust in their business of lottery sales. However, this influence is transmitted by consumer fulfillment and trust in lottery agents</w:t>
      </w:r>
    </w:p>
    <w:p w14:paraId="00F40C19" w14:textId="71946285" w:rsidR="009F0B65" w:rsidRPr="009F0B65" w:rsidRDefault="00166971" w:rsidP="009F0B65">
      <w:pPr>
        <w:spacing w:after="0" w:line="240" w:lineRule="auto"/>
        <w:jc w:val="both"/>
        <w:rPr>
          <w:rFonts w:ascii="Times New Roman" w:hAnsi="Times New Roman" w:cs="Times New Roman"/>
        </w:rPr>
      </w:pPr>
      <w:r w:rsidRPr="009F0B65">
        <w:rPr>
          <w:rFonts w:ascii="Times New Roman" w:hAnsi="Times New Roman" w:cs="Times New Roman"/>
        </w:rPr>
        <w:t>Research</w:t>
      </w:r>
      <w:r w:rsidR="009F0B65" w:rsidRPr="009F0B65">
        <w:rPr>
          <w:rFonts w:ascii="Times New Roman" w:hAnsi="Times New Roman" w:cs="Times New Roman"/>
        </w:rPr>
        <w:t xml:space="preserve"> by Lagace et al.</w:t>
      </w:r>
      <w:r>
        <w:rPr>
          <w:rFonts w:ascii="Times New Roman" w:hAnsi="Times New Roman" w:cs="Times New Roman"/>
        </w:rPr>
        <w:t xml:space="preserve"> </w:t>
      </w:r>
      <w:r w:rsidR="009F0B65" w:rsidRPr="009F0B65">
        <w:rPr>
          <w:rFonts w:ascii="Times New Roman" w:hAnsi="Times New Roman" w:cs="Times New Roman"/>
        </w:rPr>
        <w:t>(1991)</w:t>
      </w:r>
      <w:r>
        <w:rPr>
          <w:rFonts w:ascii="Times New Roman" w:hAnsi="Times New Roman" w:cs="Times New Roman"/>
        </w:rPr>
        <w:t>,</w:t>
      </w:r>
      <w:r w:rsidR="009F0B65" w:rsidRPr="009F0B65">
        <w:rPr>
          <w:rFonts w:ascii="Times New Roman" w:hAnsi="Times New Roman" w:cs="Times New Roman"/>
        </w:rPr>
        <w:t xml:space="preserve"> mentioned the relationship between doctors and pharmaceutical salespeople in the United States. A regression analysis of 90 doctors' data revealed that pharmaceutical salespersons' ethical behavior increases trust and satisfaction with the transaction. The study found that pharmaceutical salespeople who deliver timely and ethical information earn the trust and pleasure of doctors. Whereas this applies to the lottery agent’s scenario. Undermining trust in lottery agents' motivation toward lottery sales.</w:t>
      </w:r>
      <w:r w:rsidR="009F0B65">
        <w:rPr>
          <w:rFonts w:ascii="Times New Roman" w:hAnsi="Times New Roman" w:cs="Times New Roman"/>
        </w:rPr>
        <w:t xml:space="preserve"> </w:t>
      </w:r>
      <w:r w:rsidR="009F0B65" w:rsidRPr="009F0B65">
        <w:rPr>
          <w:rFonts w:ascii="Times New Roman" w:hAnsi="Times New Roman" w:cs="Times New Roman"/>
        </w:rPr>
        <w:t>Tuan (2015)</w:t>
      </w:r>
      <w:r>
        <w:rPr>
          <w:rFonts w:ascii="Times New Roman" w:hAnsi="Times New Roman" w:cs="Times New Roman"/>
        </w:rPr>
        <w:t>,</w:t>
      </w:r>
      <w:r w:rsidR="009F0B65" w:rsidRPr="009F0B65">
        <w:rPr>
          <w:rFonts w:ascii="Times New Roman" w:hAnsi="Times New Roman" w:cs="Times New Roman"/>
        </w:rPr>
        <w:t xml:space="preserve"> mentioned that effective management methods focus on internal processes to build lottery customer trust and commitment, leading to future loyalty. In this sense, the lottery board should have proper rules for hiring agents and reinforce sales ethics for their personnel to increase client confidence in buying lottery tickets. Further, Okolo et al. (2015)</w:t>
      </w:r>
      <w:r>
        <w:rPr>
          <w:rFonts w:ascii="Times New Roman" w:hAnsi="Times New Roman" w:cs="Times New Roman"/>
        </w:rPr>
        <w:t>,</w:t>
      </w:r>
      <w:r w:rsidR="009F0B65" w:rsidRPr="009F0B65">
        <w:rPr>
          <w:rFonts w:ascii="Times New Roman" w:hAnsi="Times New Roman" w:cs="Times New Roman"/>
        </w:rPr>
        <w:t xml:space="preserve"> stated that adequate training and educating lottery agents on the consequences of distrust of lottery sales in the future.</w:t>
      </w:r>
      <w:r w:rsidR="009F0B65">
        <w:rPr>
          <w:rFonts w:ascii="Times New Roman" w:hAnsi="Times New Roman" w:cs="Times New Roman"/>
        </w:rPr>
        <w:t xml:space="preserve"> </w:t>
      </w:r>
      <w:r w:rsidR="009F0B65" w:rsidRPr="009F0B65">
        <w:rPr>
          <w:rFonts w:ascii="Times New Roman" w:hAnsi="Times New Roman" w:cs="Times New Roman"/>
        </w:rPr>
        <w:t xml:space="preserve">Phong and </w:t>
      </w:r>
      <w:proofErr w:type="spellStart"/>
      <w:r w:rsidR="009F0B65" w:rsidRPr="009F0B65">
        <w:rPr>
          <w:rFonts w:ascii="Times New Roman" w:hAnsi="Times New Roman" w:cs="Times New Roman"/>
        </w:rPr>
        <w:t>Khoat</w:t>
      </w:r>
      <w:proofErr w:type="spellEnd"/>
      <w:r w:rsidR="009F0B65" w:rsidRPr="009F0B65">
        <w:rPr>
          <w:rFonts w:ascii="Times New Roman" w:hAnsi="Times New Roman" w:cs="Times New Roman"/>
        </w:rPr>
        <w:t xml:space="preserve"> (2020)</w:t>
      </w:r>
      <w:r>
        <w:rPr>
          <w:rFonts w:ascii="Times New Roman" w:hAnsi="Times New Roman" w:cs="Times New Roman"/>
        </w:rPr>
        <w:t>,</w:t>
      </w:r>
      <w:r w:rsidR="009F0B65" w:rsidRPr="009F0B65">
        <w:rPr>
          <w:rFonts w:ascii="Times New Roman" w:hAnsi="Times New Roman" w:cs="Times New Roman"/>
        </w:rPr>
        <w:t xml:space="preserve"> stated that to increase the quality of their connections sales agents and customers must prioritize trust building, commitment fulfillment, and meeting customer satisfaction. Kethan and Basha (2022)</w:t>
      </w:r>
      <w:r>
        <w:rPr>
          <w:rFonts w:ascii="Times New Roman" w:hAnsi="Times New Roman" w:cs="Times New Roman"/>
        </w:rPr>
        <w:t>,</w:t>
      </w:r>
      <w:r w:rsidR="009F0B65" w:rsidRPr="009F0B65">
        <w:rPr>
          <w:rFonts w:ascii="Times New Roman" w:hAnsi="Times New Roman" w:cs="Times New Roman"/>
        </w:rPr>
        <w:t xml:space="preserve"> further mentioned that their study found no significant relationship between ethical sales behavior and customer trust, loyalty, and commitment which is tested in the research by testing the hypothesis that There is no relationship between ethical implication of Undermining Trust on Lottery Agent Motivation toward Sales Practices and There is a relationship between ethical implication of Undermining Trust on Lottery Agent Motivation toward Sales Practices. Although the researcher mentioned that Hasan (2015)</w:t>
      </w:r>
      <w:r>
        <w:rPr>
          <w:rFonts w:ascii="Times New Roman" w:hAnsi="Times New Roman" w:cs="Times New Roman"/>
        </w:rPr>
        <w:t>,</w:t>
      </w:r>
      <w:r w:rsidR="009F0B65" w:rsidRPr="009F0B65">
        <w:rPr>
          <w:rFonts w:ascii="Times New Roman" w:hAnsi="Times New Roman" w:cs="Times New Roman"/>
        </w:rPr>
        <w:t xml:space="preserve"> </w:t>
      </w:r>
      <w:r w:rsidRPr="009F0B65">
        <w:rPr>
          <w:rFonts w:ascii="Times New Roman" w:hAnsi="Times New Roman" w:cs="Times New Roman"/>
        </w:rPr>
        <w:t>it found</w:t>
      </w:r>
      <w:r w:rsidR="009F0B65" w:rsidRPr="009F0B65">
        <w:rPr>
          <w:rFonts w:ascii="Times New Roman" w:hAnsi="Times New Roman" w:cs="Times New Roman"/>
        </w:rPr>
        <w:t xml:space="preserve"> that employees' ethical behavior has a favorable and significant influence on customer satisfaction, retention, and attitude. According to the survey, customers' attitudes about brands will improve if staff engage in more ethical actions. The survey also revealed that if customers have a positive opinion of the brand, customer satisfaction and retention will improve. According to the findings of </w:t>
      </w:r>
      <w:proofErr w:type="spellStart"/>
      <w:r w:rsidR="009F0B65" w:rsidRPr="009F0B65">
        <w:rPr>
          <w:rFonts w:ascii="Times New Roman" w:hAnsi="Times New Roman" w:cs="Times New Roman"/>
        </w:rPr>
        <w:t>Alrubaiee</w:t>
      </w:r>
      <w:proofErr w:type="spellEnd"/>
      <w:r w:rsidR="009F0B65" w:rsidRPr="009F0B65">
        <w:rPr>
          <w:rFonts w:ascii="Times New Roman" w:hAnsi="Times New Roman" w:cs="Times New Roman"/>
        </w:rPr>
        <w:t xml:space="preserve"> (2012), perceived ethical behavior has a major impact on the creation and maintenance of the customer-bank relationship, further customer trust and commitment play an important role as mediators.</w:t>
      </w:r>
    </w:p>
    <w:p w14:paraId="711D8718" w14:textId="55F06541" w:rsidR="009F0B65" w:rsidRPr="009F0B65" w:rsidRDefault="009F0B65" w:rsidP="009F0B65">
      <w:pPr>
        <w:spacing w:after="0" w:line="240" w:lineRule="auto"/>
        <w:jc w:val="both"/>
        <w:rPr>
          <w:rFonts w:ascii="Times New Roman" w:hAnsi="Times New Roman" w:cs="Times New Roman"/>
          <w:i/>
          <w:iCs/>
        </w:rPr>
      </w:pPr>
      <w:r w:rsidRPr="009F0B65">
        <w:rPr>
          <w:rFonts w:ascii="Times New Roman" w:hAnsi="Times New Roman" w:cs="Times New Roman"/>
          <w:i/>
          <w:iCs/>
        </w:rPr>
        <w:t>Ha4: There is a relationship between ethical implications of Undermining Trust on Lottery Agent Motivation toward Sales Practices</w:t>
      </w:r>
    </w:p>
    <w:p w14:paraId="516166E4" w14:textId="77777777" w:rsidR="009F0B65" w:rsidRPr="009F0B65" w:rsidRDefault="009F0B65" w:rsidP="009F0B65">
      <w:pPr>
        <w:spacing w:after="0" w:line="240" w:lineRule="auto"/>
        <w:jc w:val="both"/>
        <w:rPr>
          <w:rFonts w:ascii="Times New Roman" w:hAnsi="Times New Roman" w:cs="Times New Roman"/>
        </w:rPr>
      </w:pPr>
    </w:p>
    <w:p w14:paraId="6D480F78" w14:textId="0E361053" w:rsidR="00006D98" w:rsidRDefault="009F0B65" w:rsidP="009F0B65">
      <w:pPr>
        <w:spacing w:after="0" w:line="240" w:lineRule="auto"/>
        <w:jc w:val="both"/>
        <w:rPr>
          <w:rFonts w:ascii="Times New Roman" w:hAnsi="Times New Roman" w:cs="Times New Roman"/>
        </w:rPr>
      </w:pPr>
      <w:r w:rsidRPr="009F0B65">
        <w:rPr>
          <w:rFonts w:ascii="Times New Roman" w:hAnsi="Times New Roman" w:cs="Times New Roman"/>
        </w:rPr>
        <w:t xml:space="preserve">The previous literature on the ethical implications of sales practices has mostly concentrated on numerous industries with lower emphasis paid to the unethical environment of lottery sales, in the context of Sri Lanka. The ethical implications of predatory sales techniques, misinformation, omission, overlooking consumer demands, and weakening trust have also been discussed. Further, their effects on one's </w:t>
      </w:r>
      <w:r w:rsidRPr="009F0B65">
        <w:rPr>
          <w:rFonts w:ascii="Times New Roman" w:hAnsi="Times New Roman" w:cs="Times New Roman"/>
        </w:rPr>
        <w:lastRenderedPageBreak/>
        <w:t>motivation are generally of concern, but their specific implications on lottery agent motivation, particularly in commission-based systems, have not received much attention.</w:t>
      </w:r>
      <w:r>
        <w:rPr>
          <w:rFonts w:ascii="Times New Roman" w:hAnsi="Times New Roman" w:cs="Times New Roman"/>
        </w:rPr>
        <w:t xml:space="preserve"> </w:t>
      </w:r>
      <w:r w:rsidRPr="009F0B65">
        <w:rPr>
          <w:rFonts w:ascii="Times New Roman" w:hAnsi="Times New Roman" w:cs="Times New Roman"/>
        </w:rPr>
        <w:t xml:space="preserve">Moreover, the gap is due to a shortage of associated studies on which unethical activities influence lottery agents' motivation and alignment with ethical sales behaviors in Sri Lanka's Galle District. Previous studies mentioned before </w:t>
      </w:r>
      <w:proofErr w:type="gramStart"/>
      <w:r w:rsidRPr="009F0B65">
        <w:rPr>
          <w:rFonts w:ascii="Times New Roman" w:hAnsi="Times New Roman" w:cs="Times New Roman"/>
        </w:rPr>
        <w:t>have</w:t>
      </w:r>
      <w:proofErr w:type="gramEnd"/>
      <w:r w:rsidRPr="009F0B65">
        <w:rPr>
          <w:rFonts w:ascii="Times New Roman" w:hAnsi="Times New Roman" w:cs="Times New Roman"/>
        </w:rPr>
        <w:t xml:space="preserve"> frequently generalized the implications across various industries without delving into the unique nature of lottery agents' relationships with customers and the ethical behavioral challenges for their motivation. The study aims to identify those gaps and determine the ethical implications of commission-based incentives on lottery agents' motivation and their sales practices in Galle District</w:t>
      </w:r>
      <w:r w:rsidR="00E05F48" w:rsidRPr="00E05F48">
        <w:rPr>
          <w:rFonts w:ascii="Times New Roman" w:hAnsi="Times New Roman" w:cs="Times New Roman"/>
        </w:rPr>
        <w:t>.</w:t>
      </w:r>
      <w:r w:rsidR="00006D98" w:rsidRPr="00006D98">
        <w:rPr>
          <w:rFonts w:ascii="Times New Roman" w:hAnsi="Times New Roman" w:cs="Times New Roman"/>
        </w:rPr>
        <w:t xml:space="preserve">  </w:t>
      </w:r>
    </w:p>
    <w:p w14:paraId="620CBC32" w14:textId="77777777" w:rsidR="00892280" w:rsidRDefault="00892280" w:rsidP="009F0B65">
      <w:pPr>
        <w:spacing w:after="0" w:line="240" w:lineRule="auto"/>
        <w:jc w:val="both"/>
        <w:rPr>
          <w:rFonts w:ascii="Times New Roman" w:hAnsi="Times New Roman" w:cs="Times New Roman"/>
        </w:rPr>
      </w:pPr>
    </w:p>
    <w:p w14:paraId="2137BEE7" w14:textId="13B79399" w:rsidR="00892280" w:rsidRPr="00904F86" w:rsidRDefault="00904F86" w:rsidP="00904F8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Figure 1: </w:t>
      </w:r>
      <w:r w:rsidR="00892280" w:rsidRPr="00904F86">
        <w:rPr>
          <w:rFonts w:ascii="Times New Roman" w:hAnsi="Times New Roman" w:cs="Times New Roman"/>
          <w:b/>
          <w:bCs/>
          <w:sz w:val="20"/>
          <w:szCs w:val="20"/>
        </w:rPr>
        <w:t>Conceptual Framework</w:t>
      </w:r>
    </w:p>
    <w:p w14:paraId="3E456771" w14:textId="77777777" w:rsidR="00F9160B" w:rsidRDefault="00F9160B" w:rsidP="009F0B65">
      <w:pPr>
        <w:spacing w:after="0" w:line="240" w:lineRule="auto"/>
        <w:jc w:val="both"/>
        <w:rPr>
          <w:rFonts w:ascii="Times New Roman" w:hAnsi="Times New Roman" w:cs="Times New Roman"/>
        </w:rPr>
      </w:pPr>
    </w:p>
    <w:p w14:paraId="5319CDA8" w14:textId="4DE868AB" w:rsidR="00F9160B" w:rsidRDefault="00F9160B" w:rsidP="009F0B65">
      <w:pPr>
        <w:spacing w:after="0" w:line="24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71552" behindDoc="0" locked="0" layoutInCell="1" allowOverlap="1" wp14:anchorId="680438BE" wp14:editId="068EE358">
                <wp:simplePos x="0" y="0"/>
                <wp:positionH relativeFrom="column">
                  <wp:posOffset>19050</wp:posOffset>
                </wp:positionH>
                <wp:positionV relativeFrom="paragraph">
                  <wp:posOffset>111760</wp:posOffset>
                </wp:positionV>
                <wp:extent cx="4638675" cy="1323975"/>
                <wp:effectExtent l="0" t="0" r="28575" b="28575"/>
                <wp:wrapNone/>
                <wp:docPr id="1869424914" name="Group 6"/>
                <wp:cNvGraphicFramePr/>
                <a:graphic xmlns:a="http://schemas.openxmlformats.org/drawingml/2006/main">
                  <a:graphicData uri="http://schemas.microsoft.com/office/word/2010/wordprocessingGroup">
                    <wpg:wgp>
                      <wpg:cNvGrpSpPr/>
                      <wpg:grpSpPr>
                        <a:xfrm>
                          <a:off x="0" y="0"/>
                          <a:ext cx="4638675" cy="1323975"/>
                          <a:chOff x="0" y="0"/>
                          <a:chExt cx="4638675" cy="1323975"/>
                        </a:xfrm>
                      </wpg:grpSpPr>
                      <wps:wsp>
                        <wps:cNvPr id="1889959134" name="Text Box 1"/>
                        <wps:cNvSpPr txBox="1"/>
                        <wps:spPr>
                          <a:xfrm>
                            <a:off x="0" y="0"/>
                            <a:ext cx="1990725" cy="276225"/>
                          </a:xfrm>
                          <a:prstGeom prst="rect">
                            <a:avLst/>
                          </a:prstGeom>
                          <a:solidFill>
                            <a:schemeClr val="lt1"/>
                          </a:solidFill>
                          <a:ln w="6350">
                            <a:solidFill>
                              <a:prstClr val="black"/>
                            </a:solidFill>
                          </a:ln>
                        </wps:spPr>
                        <wps:txbx>
                          <w:txbxContent>
                            <w:p w14:paraId="1925B90B" w14:textId="77777777" w:rsidR="00F9160B" w:rsidRPr="00F9160B" w:rsidRDefault="00F9160B" w:rsidP="00F9160B">
                              <w:pPr>
                                <w:spacing w:after="0" w:line="240" w:lineRule="auto"/>
                                <w:jc w:val="both"/>
                                <w:rPr>
                                  <w:rFonts w:ascii="Times New Roman" w:hAnsi="Times New Roman" w:cs="Times New Roman"/>
                                  <w:sz w:val="20"/>
                                  <w:szCs w:val="20"/>
                                </w:rPr>
                              </w:pPr>
                              <w:r w:rsidRPr="00F9160B">
                                <w:rPr>
                                  <w:rFonts w:ascii="Times New Roman" w:hAnsi="Times New Roman" w:cs="Times New Roman"/>
                                  <w:sz w:val="20"/>
                                  <w:szCs w:val="20"/>
                                </w:rPr>
                                <w:t xml:space="preserve">Predatory Sales Practices </w:t>
                              </w:r>
                            </w:p>
                            <w:p w14:paraId="2F1644D9" w14:textId="77777777" w:rsidR="00F9160B" w:rsidRPr="00F9160B" w:rsidRDefault="00F9160B">
                              <w:pP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8008463" name="Text Box 1"/>
                        <wps:cNvSpPr txBox="1"/>
                        <wps:spPr>
                          <a:xfrm>
                            <a:off x="0" y="342900"/>
                            <a:ext cx="1990725" cy="276225"/>
                          </a:xfrm>
                          <a:prstGeom prst="rect">
                            <a:avLst/>
                          </a:prstGeom>
                          <a:solidFill>
                            <a:schemeClr val="lt1"/>
                          </a:solidFill>
                          <a:ln w="6350">
                            <a:solidFill>
                              <a:prstClr val="black"/>
                            </a:solidFill>
                          </a:ln>
                        </wps:spPr>
                        <wps:txbx>
                          <w:txbxContent>
                            <w:p w14:paraId="0DFD7EA5" w14:textId="56D309EF" w:rsidR="00F9160B" w:rsidRPr="00F9160B" w:rsidRDefault="00F9160B">
                              <w:pPr>
                                <w:rPr>
                                  <w:rFonts w:ascii="Times New Roman" w:hAnsi="Times New Roman" w:cs="Times New Roman"/>
                                  <w:sz w:val="20"/>
                                  <w:szCs w:val="20"/>
                                </w:rPr>
                              </w:pPr>
                              <w:r w:rsidRPr="00F9160B">
                                <w:rPr>
                                  <w:rFonts w:ascii="Times New Roman" w:hAnsi="Times New Roman" w:cs="Times New Roman"/>
                                  <w:sz w:val="20"/>
                                  <w:szCs w:val="20"/>
                                </w:rPr>
                                <w:t>Misinformation and Omission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3254938" name="Text Box 1"/>
                        <wps:cNvSpPr txBox="1"/>
                        <wps:spPr>
                          <a:xfrm>
                            <a:off x="0" y="714375"/>
                            <a:ext cx="1990725" cy="276225"/>
                          </a:xfrm>
                          <a:prstGeom prst="rect">
                            <a:avLst/>
                          </a:prstGeom>
                          <a:solidFill>
                            <a:schemeClr val="lt1"/>
                          </a:solidFill>
                          <a:ln w="6350">
                            <a:solidFill>
                              <a:prstClr val="black"/>
                            </a:solidFill>
                          </a:ln>
                        </wps:spPr>
                        <wps:txbx>
                          <w:txbxContent>
                            <w:p w14:paraId="52CA9DDD" w14:textId="7A9464A1" w:rsidR="00F9160B" w:rsidRPr="00F9160B" w:rsidRDefault="00F9160B">
                              <w:pPr>
                                <w:rPr>
                                  <w:rFonts w:ascii="Times New Roman" w:hAnsi="Times New Roman" w:cs="Times New Roman"/>
                                  <w:sz w:val="20"/>
                                  <w:szCs w:val="20"/>
                                </w:rPr>
                              </w:pPr>
                              <w:r w:rsidRPr="00F9160B">
                                <w:rPr>
                                  <w:rFonts w:ascii="Times New Roman" w:hAnsi="Times New Roman" w:cs="Times New Roman"/>
                                  <w:sz w:val="20"/>
                                  <w:szCs w:val="20"/>
                                </w:rPr>
                                <w:t>Neglecting Customer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7082168" name="Text Box 1"/>
                        <wps:cNvSpPr txBox="1"/>
                        <wps:spPr>
                          <a:xfrm>
                            <a:off x="0" y="1047750"/>
                            <a:ext cx="1990725" cy="276225"/>
                          </a:xfrm>
                          <a:prstGeom prst="rect">
                            <a:avLst/>
                          </a:prstGeom>
                          <a:solidFill>
                            <a:schemeClr val="lt1"/>
                          </a:solidFill>
                          <a:ln w="6350">
                            <a:solidFill>
                              <a:prstClr val="black"/>
                            </a:solidFill>
                          </a:ln>
                        </wps:spPr>
                        <wps:txbx>
                          <w:txbxContent>
                            <w:p w14:paraId="5AAEDA0E" w14:textId="212DAA96" w:rsidR="00F9160B" w:rsidRPr="00F9160B" w:rsidRDefault="00F9160B">
                              <w:pPr>
                                <w:rPr>
                                  <w:rFonts w:ascii="Times New Roman" w:hAnsi="Times New Roman" w:cs="Times New Roman"/>
                                  <w:sz w:val="20"/>
                                  <w:szCs w:val="20"/>
                                </w:rPr>
                              </w:pPr>
                              <w:r w:rsidRPr="00F9160B">
                                <w:rPr>
                                  <w:rFonts w:ascii="Times New Roman" w:hAnsi="Times New Roman" w:cs="Times New Roman"/>
                                  <w:sz w:val="20"/>
                                  <w:szCs w:val="20"/>
                                </w:rPr>
                                <w:t>Undermining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8574605" name="Text Box 1"/>
                        <wps:cNvSpPr txBox="1"/>
                        <wps:spPr>
                          <a:xfrm>
                            <a:off x="2647950" y="342900"/>
                            <a:ext cx="1990725" cy="581025"/>
                          </a:xfrm>
                          <a:prstGeom prst="rect">
                            <a:avLst/>
                          </a:prstGeom>
                          <a:solidFill>
                            <a:schemeClr val="lt1"/>
                          </a:solidFill>
                          <a:ln w="6350">
                            <a:solidFill>
                              <a:prstClr val="black"/>
                            </a:solidFill>
                          </a:ln>
                        </wps:spPr>
                        <wps:txbx>
                          <w:txbxContent>
                            <w:p w14:paraId="37F2F507" w14:textId="77777777" w:rsidR="00F9160B" w:rsidRPr="00F9160B" w:rsidRDefault="00F9160B" w:rsidP="00F9160B">
                              <w:pPr>
                                <w:spacing w:after="0" w:line="240" w:lineRule="auto"/>
                                <w:jc w:val="both"/>
                                <w:rPr>
                                  <w:rFonts w:ascii="Times New Roman" w:hAnsi="Times New Roman" w:cs="Times New Roman"/>
                                  <w:sz w:val="20"/>
                                  <w:szCs w:val="20"/>
                                </w:rPr>
                              </w:pPr>
                              <w:r w:rsidRPr="00F9160B">
                                <w:rPr>
                                  <w:rFonts w:ascii="Times New Roman" w:hAnsi="Times New Roman" w:cs="Times New Roman"/>
                                  <w:sz w:val="20"/>
                                  <w:szCs w:val="20"/>
                                </w:rPr>
                                <w:t>Lottery Agent Motivation Toward Sales Practices</w:t>
                              </w:r>
                            </w:p>
                            <w:p w14:paraId="27F1038A" w14:textId="77777777" w:rsidR="00F9160B" w:rsidRPr="00F9160B" w:rsidRDefault="00F9160B">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878527" name="Straight Arrow Connector 2"/>
                        <wps:cNvCnPr/>
                        <wps:spPr>
                          <a:xfrm>
                            <a:off x="1990725" y="95250"/>
                            <a:ext cx="65722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6902495" name="Straight Arrow Connector 3"/>
                        <wps:cNvCnPr/>
                        <wps:spPr>
                          <a:xfrm>
                            <a:off x="1990725" y="504825"/>
                            <a:ext cx="6572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6590802" name="Straight Arrow Connector 4"/>
                        <wps:cNvCnPr/>
                        <wps:spPr>
                          <a:xfrm flipV="1">
                            <a:off x="1990725" y="714375"/>
                            <a:ext cx="65722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339101" name="Straight Arrow Connector 5"/>
                        <wps:cNvCnPr/>
                        <wps:spPr>
                          <a:xfrm flipV="1">
                            <a:off x="1990725" y="838200"/>
                            <a:ext cx="6572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80438BE" id="Group 6" o:spid="_x0000_s1027" style="position:absolute;left:0;text-align:left;margin-left:1.5pt;margin-top:8.8pt;width:365.25pt;height:104.25pt;z-index:251671552" coordsize="46386,1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">
                <v:shape id="_x0000_s1028" type="#_x0000_t202" style="position:absolute;width:1990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" fillcolor="white [3201]" strokeweight=".5pt">
                  <v:textbox>
                    <w:txbxContent>
                      <w:p w14:paraId="1925B90B" w14:textId="77777777" w:rsidR="00F9160B" w:rsidRPr="00F9160B" w:rsidRDefault="00F9160B" w:rsidP="00F9160B">
                        <w:pPr>
                          <w:spacing w:after="0" w:line="240" w:lineRule="auto"/>
                          <w:jc w:val="both"/>
                          <w:rPr>
                            <w:rFonts w:ascii="Times New Roman" w:hAnsi="Times New Roman" w:cs="Times New Roman"/>
                            <w:sz w:val="20"/>
                            <w:szCs w:val="20"/>
                          </w:rPr>
                        </w:pPr>
                        <w:r w:rsidRPr="00F9160B">
                          <w:rPr>
                            <w:rFonts w:ascii="Times New Roman" w:hAnsi="Times New Roman" w:cs="Times New Roman"/>
                            <w:sz w:val="20"/>
                            <w:szCs w:val="20"/>
                          </w:rPr>
                          <w:t xml:space="preserve">Predatory Sales Practices </w:t>
                        </w:r>
                      </w:p>
                      <w:p w14:paraId="2F1644D9" w14:textId="77777777" w:rsidR="00F9160B" w:rsidRPr="00F9160B" w:rsidRDefault="00F9160B">
                        <w:pPr>
                          <w:rPr>
                            <w:rFonts w:ascii="Times New Roman" w:hAnsi="Times New Roman" w:cs="Times New Roman"/>
                            <w:sz w:val="18"/>
                            <w:szCs w:val="18"/>
                          </w:rPr>
                        </w:pPr>
                      </w:p>
                    </w:txbxContent>
                  </v:textbox>
                </v:shape>
                <v:shape id="_x0000_s1029" type="#_x0000_t202" style="position:absolute;top:3429;width:1990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" fillcolor="white [3201]" strokeweight=".5pt">
                  <v:textbox>
                    <w:txbxContent>
                      <w:p w14:paraId="0DFD7EA5" w14:textId="56D309EF" w:rsidR="00F9160B" w:rsidRPr="00F9160B" w:rsidRDefault="00F9160B">
                        <w:pPr>
                          <w:rPr>
                            <w:rFonts w:ascii="Times New Roman" w:hAnsi="Times New Roman" w:cs="Times New Roman"/>
                            <w:sz w:val="20"/>
                            <w:szCs w:val="20"/>
                          </w:rPr>
                        </w:pPr>
                        <w:r w:rsidRPr="00F9160B">
                          <w:rPr>
                            <w:rFonts w:ascii="Times New Roman" w:hAnsi="Times New Roman" w:cs="Times New Roman"/>
                            <w:sz w:val="20"/>
                            <w:szCs w:val="20"/>
                          </w:rPr>
                          <w:t>Misinformation and Omission</w:t>
                        </w:r>
                      </w:p>
                    </w:txbxContent>
                  </v:textbox>
                </v:shape>
                <v:shape id="_x0000_s1030" type="#_x0000_t202" style="position:absolute;top:7143;width:1990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" fillcolor="white [3201]" strokeweight=".5pt">
                  <v:textbox>
                    <w:txbxContent>
                      <w:p w14:paraId="52CA9DDD" w14:textId="7A9464A1" w:rsidR="00F9160B" w:rsidRPr="00F9160B" w:rsidRDefault="00F9160B">
                        <w:pPr>
                          <w:rPr>
                            <w:rFonts w:ascii="Times New Roman" w:hAnsi="Times New Roman" w:cs="Times New Roman"/>
                            <w:sz w:val="20"/>
                            <w:szCs w:val="20"/>
                          </w:rPr>
                        </w:pPr>
                        <w:r w:rsidRPr="00F9160B">
                          <w:rPr>
                            <w:rFonts w:ascii="Times New Roman" w:hAnsi="Times New Roman" w:cs="Times New Roman"/>
                            <w:sz w:val="20"/>
                            <w:szCs w:val="20"/>
                          </w:rPr>
                          <w:t>Neglecting Customer Needs</w:t>
                        </w:r>
                      </w:p>
                    </w:txbxContent>
                  </v:textbox>
                </v:shape>
                <v:shape id="_x0000_s1031" type="#_x0000_t202" style="position:absolute;top:10477;width:1990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" fillcolor="white [3201]" strokeweight=".5pt">
                  <v:textbox>
                    <w:txbxContent>
                      <w:p w14:paraId="5AAEDA0E" w14:textId="212DAA96" w:rsidR="00F9160B" w:rsidRPr="00F9160B" w:rsidRDefault="00F9160B">
                        <w:pPr>
                          <w:rPr>
                            <w:rFonts w:ascii="Times New Roman" w:hAnsi="Times New Roman" w:cs="Times New Roman"/>
                            <w:sz w:val="20"/>
                            <w:szCs w:val="20"/>
                          </w:rPr>
                        </w:pPr>
                        <w:r w:rsidRPr="00F9160B">
                          <w:rPr>
                            <w:rFonts w:ascii="Times New Roman" w:hAnsi="Times New Roman" w:cs="Times New Roman"/>
                            <w:sz w:val="20"/>
                            <w:szCs w:val="20"/>
                          </w:rPr>
                          <w:t>Undermining Trust</w:t>
                        </w:r>
                      </w:p>
                    </w:txbxContent>
                  </v:textbox>
                </v:shape>
                <v:shape id="_x0000_s1032" type="#_x0000_t202" style="position:absolute;left:26479;top:3429;width:1990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" fillcolor="white [3201]" strokeweight=".5pt">
                  <v:textbox>
                    <w:txbxContent>
                      <w:p w14:paraId="37F2F507" w14:textId="77777777" w:rsidR="00F9160B" w:rsidRPr="00F9160B" w:rsidRDefault="00F9160B" w:rsidP="00F9160B">
                        <w:pPr>
                          <w:spacing w:after="0" w:line="240" w:lineRule="auto"/>
                          <w:jc w:val="both"/>
                          <w:rPr>
                            <w:rFonts w:ascii="Times New Roman" w:hAnsi="Times New Roman" w:cs="Times New Roman"/>
                            <w:sz w:val="20"/>
                            <w:szCs w:val="20"/>
                          </w:rPr>
                        </w:pPr>
                        <w:r w:rsidRPr="00F9160B">
                          <w:rPr>
                            <w:rFonts w:ascii="Times New Roman" w:hAnsi="Times New Roman" w:cs="Times New Roman"/>
                            <w:sz w:val="20"/>
                            <w:szCs w:val="20"/>
                          </w:rPr>
                          <w:t>Lottery Agent Motivation Toward Sales Practices</w:t>
                        </w:r>
                      </w:p>
                      <w:p w14:paraId="27F1038A" w14:textId="77777777" w:rsidR="00F9160B" w:rsidRPr="00F9160B" w:rsidRDefault="00F9160B">
                        <w:pPr>
                          <w:rPr>
                            <w:rFonts w:ascii="Times New Roman" w:hAnsi="Times New Roman" w:cs="Times New Roman"/>
                            <w:sz w:val="20"/>
                            <w:szCs w:val="20"/>
                          </w:rPr>
                        </w:pPr>
                      </w:p>
                    </w:txbxContent>
                  </v:textbox>
                </v:shape>
                <v:shapetype id="_x0000_t32" coordsize="21600,21600" o:spt="32" o:oned="t" path="m,l21600,21600e" filled="f">
                  <v:path arrowok="t" fillok="f" o:connecttype="none"/>
                  <o:lock v:ext="edit" shapetype="t"/>
                </v:shapetype>
                <v:shape id="Straight Arrow Connector 2" o:spid="_x0000_s1033" type="#_x0000_t32" style="position:absolute;left:19907;top:952;width:657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" strokecolor="black [3200]" strokeweight=".5pt">
                  <v:stroke endarrow="block" joinstyle="miter"/>
                </v:shape>
                <v:shape id="Straight Arrow Connector 3" o:spid="_x0000_s1034" type="#_x0000_t32" style="position:absolute;left:19907;top:5048;width:6572;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" strokecolor="black [3200]" strokeweight=".5pt">
                  <v:stroke endarrow="block" joinstyle="miter"/>
                </v:shape>
                <v:shape id="Straight Arrow Connector 4" o:spid="_x0000_s1035" type="#_x0000_t32" style="position:absolute;left:19907;top:7143;width:6572;height:1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" strokecolor="black [3200]" strokeweight=".5pt">
                  <v:stroke endarrow="block" joinstyle="miter"/>
                </v:shape>
                <v:shape id="Straight Arrow Connector 5" o:spid="_x0000_s1036" type="#_x0000_t32" style="position:absolute;left:19907;top:8382;width:6572;height:3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" strokecolor="black [3200]" strokeweight=".5pt">
                  <v:stroke endarrow="block" joinstyle="miter"/>
                </v:shape>
              </v:group>
            </w:pict>
          </mc:Fallback>
        </mc:AlternateContent>
      </w:r>
    </w:p>
    <w:p w14:paraId="5DB3A634" w14:textId="5ED090F9" w:rsidR="00F9160B" w:rsidRDefault="00F9160B" w:rsidP="009F0B65">
      <w:pPr>
        <w:spacing w:after="0" w:line="240" w:lineRule="auto"/>
        <w:jc w:val="both"/>
        <w:rPr>
          <w:rFonts w:ascii="Times New Roman" w:hAnsi="Times New Roman" w:cs="Times New Roman"/>
        </w:rPr>
      </w:pPr>
    </w:p>
    <w:p w14:paraId="521C06CB" w14:textId="06266D78" w:rsidR="00892280" w:rsidRDefault="00892280" w:rsidP="009F0B65">
      <w:pPr>
        <w:spacing w:after="0" w:line="240" w:lineRule="auto"/>
        <w:jc w:val="both"/>
        <w:rPr>
          <w:rFonts w:ascii="Times New Roman" w:hAnsi="Times New Roman" w:cs="Times New Roman"/>
        </w:rPr>
      </w:pPr>
    </w:p>
    <w:p w14:paraId="0F8072DD" w14:textId="5B596429" w:rsidR="00F9160B" w:rsidRDefault="00F9160B" w:rsidP="00F9160B">
      <w:pPr>
        <w:spacing w:after="0" w:line="240" w:lineRule="auto"/>
        <w:jc w:val="both"/>
        <w:rPr>
          <w:rFonts w:ascii="Times New Roman" w:hAnsi="Times New Roman" w:cs="Times New Roman"/>
        </w:rPr>
      </w:pPr>
    </w:p>
    <w:p w14:paraId="568AB17E" w14:textId="6C376529" w:rsidR="00F9160B" w:rsidRDefault="00F9160B" w:rsidP="00F9160B">
      <w:pPr>
        <w:spacing w:after="0" w:line="240" w:lineRule="auto"/>
        <w:jc w:val="both"/>
        <w:rPr>
          <w:rFonts w:ascii="Times New Roman" w:hAnsi="Times New Roman" w:cs="Times New Roman"/>
        </w:rPr>
      </w:pPr>
    </w:p>
    <w:p w14:paraId="424D4D39" w14:textId="54D3637C" w:rsidR="00F9160B" w:rsidRDefault="00F9160B" w:rsidP="00F9160B">
      <w:pPr>
        <w:spacing w:after="0" w:line="240" w:lineRule="auto"/>
        <w:jc w:val="both"/>
        <w:rPr>
          <w:rFonts w:ascii="Times New Roman" w:hAnsi="Times New Roman" w:cs="Times New Roman"/>
        </w:rPr>
      </w:pPr>
    </w:p>
    <w:p w14:paraId="343ADF29" w14:textId="4F9F4BD1" w:rsidR="00F9160B" w:rsidRDefault="00F9160B" w:rsidP="00F9160B">
      <w:pPr>
        <w:spacing w:after="0" w:line="240" w:lineRule="auto"/>
        <w:jc w:val="both"/>
        <w:rPr>
          <w:rFonts w:ascii="Times New Roman" w:hAnsi="Times New Roman" w:cs="Times New Roman"/>
        </w:rPr>
      </w:pPr>
    </w:p>
    <w:p w14:paraId="1932A26A" w14:textId="2557DCCA" w:rsidR="00F9160B" w:rsidRDefault="00F9160B" w:rsidP="00F9160B">
      <w:pPr>
        <w:spacing w:after="0" w:line="240" w:lineRule="auto"/>
        <w:jc w:val="both"/>
        <w:rPr>
          <w:rFonts w:ascii="Times New Roman" w:hAnsi="Times New Roman" w:cs="Times New Roman"/>
        </w:rPr>
      </w:pPr>
    </w:p>
    <w:p w14:paraId="12A736F6" w14:textId="77777777" w:rsidR="00F9160B" w:rsidRDefault="00F9160B" w:rsidP="00F9160B">
      <w:pPr>
        <w:spacing w:after="0" w:line="240" w:lineRule="auto"/>
        <w:jc w:val="both"/>
        <w:rPr>
          <w:rFonts w:ascii="Times New Roman" w:hAnsi="Times New Roman" w:cs="Times New Roman"/>
        </w:rPr>
      </w:pPr>
    </w:p>
    <w:p w14:paraId="3CAFA3DF" w14:textId="77777777" w:rsidR="00F9160B" w:rsidRDefault="00F9160B" w:rsidP="00F9160B">
      <w:pPr>
        <w:spacing w:after="0" w:line="240" w:lineRule="auto"/>
        <w:jc w:val="both"/>
        <w:rPr>
          <w:rFonts w:ascii="Times New Roman" w:hAnsi="Times New Roman" w:cs="Times New Roman"/>
        </w:rPr>
      </w:pPr>
    </w:p>
    <w:p w14:paraId="58EDD6BE" w14:textId="77777777" w:rsidR="00073FDE" w:rsidRPr="00F70F95" w:rsidRDefault="00073FDE" w:rsidP="00D40EA0">
      <w:pPr>
        <w:spacing w:after="0" w:line="240" w:lineRule="auto"/>
        <w:ind w:firstLine="720"/>
        <w:jc w:val="both"/>
        <w:rPr>
          <w:rFonts w:ascii="Times New Roman" w:hAnsi="Times New Roman" w:cs="Times New Roman"/>
        </w:rPr>
      </w:pPr>
    </w:p>
    <w:p w14:paraId="70EB464F" w14:textId="571B0CDA" w:rsidR="00B1540B" w:rsidRDefault="00B1540B" w:rsidP="00EE52DB">
      <w:pPr>
        <w:spacing w:after="0" w:line="240" w:lineRule="auto"/>
        <w:jc w:val="both"/>
        <w:rPr>
          <w:rFonts w:ascii="Times New Roman" w:hAnsi="Times New Roman" w:cs="Times New Roman"/>
          <w:b/>
          <w:bCs/>
        </w:rPr>
      </w:pPr>
      <w:r w:rsidRPr="00F70F95">
        <w:rPr>
          <w:rFonts w:ascii="Times New Roman" w:hAnsi="Times New Roman" w:cs="Times New Roman"/>
          <w:b/>
          <w:bCs/>
        </w:rPr>
        <w:t>3. Method</w:t>
      </w:r>
      <w:r w:rsidR="00B547A3" w:rsidRPr="00F70F95">
        <w:rPr>
          <w:rFonts w:ascii="Times New Roman" w:hAnsi="Times New Roman" w:cs="Times New Roman"/>
          <w:b/>
          <w:bCs/>
        </w:rPr>
        <w:t>ology</w:t>
      </w:r>
    </w:p>
    <w:p w14:paraId="43C8DCB0" w14:textId="77777777" w:rsidR="00073FDE" w:rsidRPr="00F70F95" w:rsidRDefault="00073FDE" w:rsidP="00EE52DB">
      <w:pPr>
        <w:spacing w:after="0" w:line="240" w:lineRule="auto"/>
        <w:jc w:val="both"/>
        <w:rPr>
          <w:rFonts w:ascii="Times New Roman" w:hAnsi="Times New Roman" w:cs="Times New Roman"/>
          <w:b/>
          <w:bCs/>
        </w:rPr>
      </w:pPr>
    </w:p>
    <w:p w14:paraId="36EC0A82" w14:textId="55D2FBB8" w:rsidR="008A03D1" w:rsidRDefault="005B2ABA" w:rsidP="005B2ABA">
      <w:pPr>
        <w:spacing w:after="0" w:line="240" w:lineRule="auto"/>
        <w:jc w:val="both"/>
        <w:rPr>
          <w:rFonts w:ascii="Times New Roman" w:hAnsi="Times New Roman" w:cs="Times New Roman"/>
        </w:rPr>
      </w:pPr>
      <w:r w:rsidRPr="005B2ABA">
        <w:rPr>
          <w:rFonts w:ascii="Times New Roman" w:hAnsi="Times New Roman" w:cs="Times New Roman"/>
        </w:rPr>
        <w:t xml:space="preserve">This study investigates the ethical implications of commission-based incentives on lottery agent motivation towards sales practices in the Galle District, Sri Lanka. </w:t>
      </w:r>
      <w:r w:rsidR="00A873C5">
        <w:rPr>
          <w:rFonts w:ascii="Times New Roman" w:hAnsi="Times New Roman" w:cs="Times New Roman"/>
        </w:rPr>
        <w:t xml:space="preserve">The selection of the Galle district for this research study relies on two factors, where all the different categories of the lottery agents available at Galle district and this further cover the large geographical area in Sri Lanka. </w:t>
      </w:r>
      <w:r w:rsidRPr="005B2ABA">
        <w:rPr>
          <w:rFonts w:ascii="Times New Roman" w:hAnsi="Times New Roman" w:cs="Times New Roman"/>
        </w:rPr>
        <w:t>To address the research questions, a quantitative research approach was adopted, underpinned by a positivis</w:t>
      </w:r>
      <w:r>
        <w:rPr>
          <w:rFonts w:ascii="Times New Roman" w:hAnsi="Times New Roman" w:cs="Times New Roman"/>
        </w:rPr>
        <w:t>m</w:t>
      </w:r>
      <w:r w:rsidRPr="005B2ABA">
        <w:rPr>
          <w:rFonts w:ascii="Times New Roman" w:hAnsi="Times New Roman" w:cs="Times New Roman"/>
        </w:rPr>
        <w:t xml:space="preserve"> philosophical stance. Positivism was selected to ensure the validation and reliability of the findings through objective measurement and statistical analysis. This philosophical foundation aligns with the deductive approach, which was employed to test pre-defined hypotheses derived from existing theories and literature.</w:t>
      </w:r>
      <w:r>
        <w:rPr>
          <w:rFonts w:ascii="Times New Roman" w:hAnsi="Times New Roman" w:cs="Times New Roman"/>
        </w:rPr>
        <w:t xml:space="preserve"> </w:t>
      </w:r>
      <w:r w:rsidRPr="005B2ABA">
        <w:rPr>
          <w:rFonts w:ascii="Times New Roman" w:hAnsi="Times New Roman" w:cs="Times New Roman"/>
        </w:rPr>
        <w:t>A mono-quantitative research design was chosen to provide a clear and focused analysis of the relationships between variables. Specifically, a survey strategy was implemented to gather data from lottery agents in the Galle District. The survey instrument was designed to elicit responses regarding commission-based incentives, agent motivation, and sales practices.</w:t>
      </w:r>
      <w:r>
        <w:rPr>
          <w:rFonts w:ascii="Times New Roman" w:hAnsi="Times New Roman" w:cs="Times New Roman"/>
        </w:rPr>
        <w:t xml:space="preserve"> </w:t>
      </w:r>
      <w:r w:rsidRPr="005B2ABA">
        <w:rPr>
          <w:rFonts w:ascii="Times New Roman" w:hAnsi="Times New Roman" w:cs="Times New Roman"/>
        </w:rPr>
        <w:t xml:space="preserve">The population for this study comprised approximately 200 lottery agents operating within the Galle District. To determine an appropriate sample size, the Morgan table was utilized, resulting in a target sample of 135 agents. A probability sampling method, specifically simple random sampling, was employed to ensure each agent had an equal chance of being selected. An online simple random sample generator was used to facilitate this selection process, thereby </w:t>
      </w:r>
      <w:r w:rsidRPr="005B2ABA">
        <w:rPr>
          <w:rFonts w:ascii="Times New Roman" w:hAnsi="Times New Roman" w:cs="Times New Roman"/>
        </w:rPr>
        <w:lastRenderedPageBreak/>
        <w:t>minimizing selection bias.</w:t>
      </w:r>
      <w:r>
        <w:rPr>
          <w:rFonts w:ascii="Times New Roman" w:hAnsi="Times New Roman" w:cs="Times New Roman"/>
        </w:rPr>
        <w:t xml:space="preserve"> </w:t>
      </w:r>
      <w:r w:rsidRPr="005B2ABA">
        <w:rPr>
          <w:rFonts w:ascii="Times New Roman" w:hAnsi="Times New Roman" w:cs="Times New Roman"/>
        </w:rPr>
        <w:t xml:space="preserve">The survey instrument consisted of closed-ended questions designed to capture quantifiable data. To assess the internal consistency and reliability of the survey items, Cronbach’s Alpha was calculated. This statistical measure ensured that the survey questions consistently measured the intended </w:t>
      </w:r>
      <w:r w:rsidR="00166971" w:rsidRPr="005B2ABA">
        <w:rPr>
          <w:rFonts w:ascii="Times New Roman" w:hAnsi="Times New Roman" w:cs="Times New Roman"/>
        </w:rPr>
        <w:t>constructions</w:t>
      </w:r>
      <w:r w:rsidRPr="005B2ABA">
        <w:rPr>
          <w:rFonts w:ascii="Times New Roman" w:hAnsi="Times New Roman" w:cs="Times New Roman"/>
        </w:rPr>
        <w:t>.</w:t>
      </w:r>
      <w:r>
        <w:rPr>
          <w:rFonts w:ascii="Times New Roman" w:hAnsi="Times New Roman" w:cs="Times New Roman"/>
        </w:rPr>
        <w:t xml:space="preserve"> </w:t>
      </w:r>
      <w:r w:rsidRPr="005B2ABA">
        <w:rPr>
          <w:rFonts w:ascii="Times New Roman" w:hAnsi="Times New Roman" w:cs="Times New Roman"/>
        </w:rPr>
        <w:t xml:space="preserve">Data analysis was conducted using statistical software. To examine the relationships between commission-based incentives, agent motivation, and sales practices, </w:t>
      </w:r>
      <w:r w:rsidR="0063778D">
        <w:rPr>
          <w:rFonts w:ascii="Times New Roman" w:hAnsi="Times New Roman" w:cs="Times New Roman"/>
        </w:rPr>
        <w:t>Spearman</w:t>
      </w:r>
      <w:r w:rsidRPr="005B2ABA">
        <w:rPr>
          <w:rFonts w:ascii="Times New Roman" w:hAnsi="Times New Roman" w:cs="Times New Roman"/>
        </w:rPr>
        <w:t xml:space="preserve"> Correlation Coefficient was used. This analysis aimed to determine the strength and direction of linear relationships between continuous variables. Additionally, the Chi-square test </w:t>
      </w:r>
      <w:r w:rsidR="0063778D">
        <w:rPr>
          <w:rFonts w:ascii="Times New Roman" w:hAnsi="Times New Roman" w:cs="Times New Roman"/>
        </w:rPr>
        <w:t>was</w:t>
      </w:r>
      <w:r w:rsidRPr="005B2ABA">
        <w:rPr>
          <w:rFonts w:ascii="Times New Roman" w:hAnsi="Times New Roman" w:cs="Times New Roman"/>
        </w:rPr>
        <w:t xml:space="preserve"> employed to </w:t>
      </w:r>
      <w:r w:rsidR="0063778D">
        <w:rPr>
          <w:rFonts w:ascii="Times New Roman" w:hAnsi="Times New Roman" w:cs="Times New Roman"/>
        </w:rPr>
        <w:t>test the hypotheses</w:t>
      </w:r>
      <w:r w:rsidRPr="005B2ABA">
        <w:rPr>
          <w:rFonts w:ascii="Times New Roman" w:hAnsi="Times New Roman" w:cs="Times New Roman"/>
        </w:rPr>
        <w:t>.</w:t>
      </w:r>
    </w:p>
    <w:p w14:paraId="3099AFD3" w14:textId="77777777" w:rsidR="00166971" w:rsidRDefault="00166971" w:rsidP="005B2ABA">
      <w:pPr>
        <w:spacing w:after="0" w:line="240" w:lineRule="auto"/>
        <w:jc w:val="both"/>
        <w:rPr>
          <w:rFonts w:ascii="Times New Roman" w:hAnsi="Times New Roman" w:cs="Times New Roman"/>
        </w:rPr>
      </w:pPr>
    </w:p>
    <w:p w14:paraId="3627FD46" w14:textId="5831C55A" w:rsidR="00B1540B" w:rsidRDefault="00B1540B" w:rsidP="00EE52DB">
      <w:pPr>
        <w:spacing w:after="0" w:line="240" w:lineRule="auto"/>
        <w:jc w:val="both"/>
        <w:rPr>
          <w:rFonts w:ascii="Times New Roman" w:hAnsi="Times New Roman" w:cs="Times New Roman"/>
          <w:b/>
          <w:bCs/>
        </w:rPr>
      </w:pPr>
      <w:r w:rsidRPr="00F70F95">
        <w:rPr>
          <w:rFonts w:ascii="Times New Roman" w:hAnsi="Times New Roman" w:cs="Times New Roman"/>
        </w:rPr>
        <w:t xml:space="preserve"> </w:t>
      </w:r>
      <w:r w:rsidRPr="00F70F95">
        <w:rPr>
          <w:rFonts w:ascii="Times New Roman" w:hAnsi="Times New Roman" w:cs="Times New Roman"/>
          <w:b/>
          <w:bCs/>
        </w:rPr>
        <w:t xml:space="preserve">4. Results </w:t>
      </w:r>
    </w:p>
    <w:p w14:paraId="470DDACB" w14:textId="77777777" w:rsidR="00073FDE" w:rsidRPr="00F70F95" w:rsidRDefault="00073FDE" w:rsidP="00EE52DB">
      <w:pPr>
        <w:spacing w:after="0" w:line="240" w:lineRule="auto"/>
        <w:jc w:val="both"/>
        <w:rPr>
          <w:rFonts w:ascii="Times New Roman" w:hAnsi="Times New Roman" w:cs="Times New Roman"/>
          <w:b/>
          <w:bCs/>
        </w:rPr>
      </w:pPr>
    </w:p>
    <w:p w14:paraId="7D35F659" w14:textId="73C09BC7" w:rsidR="008A03D1" w:rsidRPr="00E3760B" w:rsidRDefault="008A03D1" w:rsidP="00EE52DB">
      <w:pPr>
        <w:spacing w:after="0" w:line="240" w:lineRule="auto"/>
        <w:jc w:val="both"/>
        <w:rPr>
          <w:rFonts w:ascii="Times New Roman" w:hAnsi="Times New Roman" w:cs="Times New Roman"/>
          <w:b/>
          <w:bCs/>
          <w:i/>
          <w:iCs/>
        </w:rPr>
      </w:pPr>
      <w:r w:rsidRPr="00E3760B">
        <w:rPr>
          <w:rFonts w:ascii="Times New Roman" w:hAnsi="Times New Roman" w:cs="Times New Roman"/>
          <w:b/>
          <w:bCs/>
          <w:i/>
          <w:iCs/>
        </w:rPr>
        <w:t xml:space="preserve">4.1 </w:t>
      </w:r>
      <w:r w:rsidR="00CC25F0">
        <w:rPr>
          <w:rFonts w:ascii="Times New Roman" w:hAnsi="Times New Roman" w:cs="Times New Roman"/>
          <w:b/>
          <w:bCs/>
          <w:i/>
          <w:iCs/>
        </w:rPr>
        <w:t>Reliability</w:t>
      </w:r>
      <w:r w:rsidR="00A57534">
        <w:rPr>
          <w:rFonts w:ascii="Times New Roman" w:hAnsi="Times New Roman" w:cs="Times New Roman"/>
          <w:b/>
          <w:bCs/>
          <w:i/>
          <w:iCs/>
        </w:rPr>
        <w:t>, Validity and Normality Test</w:t>
      </w:r>
      <w:r w:rsidR="00CC25F0">
        <w:rPr>
          <w:rFonts w:ascii="Times New Roman" w:hAnsi="Times New Roman" w:cs="Times New Roman"/>
          <w:b/>
          <w:bCs/>
          <w:i/>
          <w:iCs/>
        </w:rPr>
        <w:t xml:space="preserve"> Analysis </w:t>
      </w:r>
      <w:r w:rsidRPr="00E3760B">
        <w:rPr>
          <w:rFonts w:ascii="Times New Roman" w:hAnsi="Times New Roman" w:cs="Times New Roman"/>
          <w:b/>
          <w:bCs/>
          <w:i/>
          <w:iCs/>
        </w:rPr>
        <w:t xml:space="preserve"> </w:t>
      </w:r>
    </w:p>
    <w:p w14:paraId="29A784FE" w14:textId="77777777" w:rsidR="00A57534" w:rsidRDefault="00A57534" w:rsidP="00E3760B">
      <w:pPr>
        <w:spacing w:after="0" w:line="240" w:lineRule="auto"/>
        <w:jc w:val="both"/>
        <w:rPr>
          <w:rFonts w:ascii="Times New Roman" w:hAnsi="Times New Roman" w:cs="Times New Roman"/>
        </w:rPr>
      </w:pPr>
    </w:p>
    <w:p w14:paraId="02635222" w14:textId="77777777" w:rsidR="00A57534" w:rsidRPr="00CC25F0" w:rsidRDefault="00A57534" w:rsidP="00A57534">
      <w:pPr>
        <w:spacing w:after="0" w:line="240" w:lineRule="auto"/>
        <w:rPr>
          <w:rFonts w:ascii="Times New Roman" w:hAnsi="Times New Roman" w:cs="Times New Roman"/>
          <w:b/>
          <w:bCs/>
          <w:sz w:val="20"/>
          <w:szCs w:val="20"/>
        </w:rPr>
      </w:pPr>
      <w:r w:rsidRPr="00D40EA0">
        <w:rPr>
          <w:rFonts w:ascii="Times New Roman" w:hAnsi="Times New Roman" w:cs="Times New Roman"/>
          <w:b/>
          <w:bCs/>
          <w:sz w:val="20"/>
          <w:szCs w:val="20"/>
        </w:rPr>
        <w:t>Table 1</w:t>
      </w:r>
      <w:r>
        <w:rPr>
          <w:rFonts w:ascii="Times New Roman" w:hAnsi="Times New Roman" w:cs="Times New Roman"/>
          <w:b/>
          <w:bCs/>
          <w:sz w:val="20"/>
          <w:szCs w:val="20"/>
        </w:rPr>
        <w:t xml:space="preserve">. Reliability analysis Results </w:t>
      </w:r>
    </w:p>
    <w:p w14:paraId="3752971A" w14:textId="77777777" w:rsidR="00A57534" w:rsidRPr="00E3760B" w:rsidRDefault="00A57534" w:rsidP="00A57534">
      <w:pPr>
        <w:spacing w:after="0" w:line="240" w:lineRule="auto"/>
        <w:jc w:val="both"/>
        <w:rPr>
          <w:rFonts w:ascii="Times New Roman" w:hAnsi="Times New Roman" w:cs="Times New Roman"/>
        </w:rPr>
      </w:pPr>
    </w:p>
    <w:tbl>
      <w:tblPr>
        <w:tblStyle w:val="PlainTable2"/>
        <w:tblW w:w="7492" w:type="dxa"/>
        <w:tblLook w:val="04A0" w:firstRow="1" w:lastRow="0" w:firstColumn="1" w:lastColumn="0" w:noHBand="0" w:noVBand="1"/>
      </w:tblPr>
      <w:tblGrid>
        <w:gridCol w:w="1911"/>
        <w:gridCol w:w="2166"/>
        <w:gridCol w:w="1866"/>
        <w:gridCol w:w="1549"/>
      </w:tblGrid>
      <w:tr w:rsidR="00A57534" w:rsidRPr="000140E3" w14:paraId="168843B1" w14:textId="77777777" w:rsidTr="00E607DB">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911" w:type="dxa"/>
          </w:tcPr>
          <w:p w14:paraId="767B957D" w14:textId="77777777" w:rsidR="00A57534" w:rsidRPr="000140E3" w:rsidRDefault="00A57534" w:rsidP="00E607DB">
            <w:pPr>
              <w:rPr>
                <w:rFonts w:ascii="Times New Roman" w:hAnsi="Times New Roman" w:cs="Times New Roman"/>
                <w:b w:val="0"/>
                <w:bCs w:val="0"/>
                <w:sz w:val="20"/>
                <w:szCs w:val="20"/>
              </w:rPr>
            </w:pPr>
            <w:r w:rsidRPr="000140E3">
              <w:rPr>
                <w:rFonts w:ascii="Times New Roman" w:hAnsi="Times New Roman" w:cs="Times New Roman"/>
                <w:b w:val="0"/>
                <w:bCs w:val="0"/>
                <w:sz w:val="20"/>
                <w:szCs w:val="20"/>
              </w:rPr>
              <w:t>Type</w:t>
            </w:r>
          </w:p>
        </w:tc>
        <w:tc>
          <w:tcPr>
            <w:tcW w:w="2166" w:type="dxa"/>
          </w:tcPr>
          <w:p w14:paraId="7E22D378" w14:textId="77777777" w:rsidR="00A57534" w:rsidRPr="000140E3" w:rsidRDefault="00A57534" w:rsidP="00E607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40E3">
              <w:rPr>
                <w:rFonts w:ascii="Times New Roman" w:hAnsi="Times New Roman" w:cs="Times New Roman"/>
                <w:b w:val="0"/>
                <w:bCs w:val="0"/>
                <w:sz w:val="20"/>
                <w:szCs w:val="20"/>
              </w:rPr>
              <w:t>Variable</w:t>
            </w:r>
          </w:p>
        </w:tc>
        <w:tc>
          <w:tcPr>
            <w:tcW w:w="1866" w:type="dxa"/>
          </w:tcPr>
          <w:p w14:paraId="19179490" w14:textId="77777777" w:rsidR="00A57534" w:rsidRPr="000140E3" w:rsidRDefault="00A57534" w:rsidP="00E607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40E3">
              <w:rPr>
                <w:rFonts w:ascii="Times New Roman" w:hAnsi="Times New Roman" w:cs="Times New Roman"/>
                <w:b w:val="0"/>
                <w:bCs w:val="0"/>
                <w:sz w:val="20"/>
                <w:szCs w:val="20"/>
              </w:rPr>
              <w:t>Cronbach’s Alpha</w:t>
            </w:r>
          </w:p>
        </w:tc>
        <w:tc>
          <w:tcPr>
            <w:tcW w:w="1549" w:type="dxa"/>
          </w:tcPr>
          <w:p w14:paraId="38AB166E" w14:textId="77777777" w:rsidR="00A57534" w:rsidRPr="000140E3" w:rsidRDefault="00A57534" w:rsidP="00E607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140E3">
              <w:rPr>
                <w:rFonts w:ascii="Times New Roman" w:hAnsi="Times New Roman" w:cs="Times New Roman"/>
                <w:b w:val="0"/>
                <w:bCs w:val="0"/>
                <w:sz w:val="20"/>
                <w:szCs w:val="20"/>
              </w:rPr>
              <w:t>No of Items</w:t>
            </w:r>
          </w:p>
        </w:tc>
      </w:tr>
      <w:tr w:rsidR="00A57534" w:rsidRPr="000140E3" w14:paraId="0B8FE4E9" w14:textId="77777777" w:rsidTr="00E607D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911" w:type="dxa"/>
            <w:vMerge w:val="restart"/>
          </w:tcPr>
          <w:p w14:paraId="0499ACF4" w14:textId="77777777" w:rsidR="00A57534" w:rsidRPr="000140E3" w:rsidRDefault="00A57534" w:rsidP="00E607DB">
            <w:pPr>
              <w:rPr>
                <w:rFonts w:ascii="Times New Roman" w:hAnsi="Times New Roman" w:cs="Times New Roman"/>
                <w:b w:val="0"/>
                <w:bCs w:val="0"/>
                <w:sz w:val="20"/>
                <w:szCs w:val="20"/>
              </w:rPr>
            </w:pPr>
            <w:r w:rsidRPr="000140E3">
              <w:rPr>
                <w:rFonts w:ascii="Times New Roman" w:hAnsi="Times New Roman" w:cs="Times New Roman"/>
                <w:b w:val="0"/>
                <w:bCs w:val="0"/>
                <w:sz w:val="20"/>
                <w:szCs w:val="20"/>
              </w:rPr>
              <w:t>Independent Variables</w:t>
            </w:r>
          </w:p>
        </w:tc>
        <w:tc>
          <w:tcPr>
            <w:tcW w:w="2166" w:type="dxa"/>
            <w:tcBorders>
              <w:bottom w:val="nil"/>
            </w:tcBorders>
          </w:tcPr>
          <w:p w14:paraId="168CC357" w14:textId="77777777" w:rsidR="00A57534" w:rsidRPr="000140E3" w:rsidRDefault="00A57534" w:rsidP="00E60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Predatory Sales Practices</w:t>
            </w:r>
          </w:p>
        </w:tc>
        <w:tc>
          <w:tcPr>
            <w:tcW w:w="1866" w:type="dxa"/>
            <w:tcBorders>
              <w:bottom w:val="nil"/>
            </w:tcBorders>
          </w:tcPr>
          <w:p w14:paraId="312EAB03" w14:textId="77777777" w:rsidR="00A57534" w:rsidRPr="000140E3" w:rsidRDefault="00A57534" w:rsidP="00E60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0.</w:t>
            </w:r>
            <w:r>
              <w:rPr>
                <w:rFonts w:ascii="Times New Roman" w:hAnsi="Times New Roman" w:cs="Times New Roman"/>
                <w:sz w:val="20"/>
                <w:szCs w:val="20"/>
              </w:rPr>
              <w:t>70</w:t>
            </w:r>
            <w:r w:rsidRPr="000140E3">
              <w:rPr>
                <w:rFonts w:ascii="Times New Roman" w:hAnsi="Times New Roman" w:cs="Times New Roman"/>
                <w:sz w:val="20"/>
                <w:szCs w:val="20"/>
              </w:rPr>
              <w:t>3</w:t>
            </w:r>
          </w:p>
        </w:tc>
        <w:tc>
          <w:tcPr>
            <w:tcW w:w="1549" w:type="dxa"/>
            <w:tcBorders>
              <w:bottom w:val="nil"/>
            </w:tcBorders>
          </w:tcPr>
          <w:p w14:paraId="666353BA" w14:textId="77777777" w:rsidR="00A57534" w:rsidRPr="000140E3" w:rsidRDefault="00A57534" w:rsidP="00E60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4</w:t>
            </w:r>
          </w:p>
        </w:tc>
      </w:tr>
      <w:tr w:rsidR="00A57534" w:rsidRPr="000140E3" w14:paraId="62B18099" w14:textId="77777777" w:rsidTr="00E607DB">
        <w:trPr>
          <w:trHeight w:val="141"/>
        </w:trPr>
        <w:tc>
          <w:tcPr>
            <w:cnfStyle w:val="001000000000" w:firstRow="0" w:lastRow="0" w:firstColumn="1" w:lastColumn="0" w:oddVBand="0" w:evenVBand="0" w:oddHBand="0" w:evenHBand="0" w:firstRowFirstColumn="0" w:firstRowLastColumn="0" w:lastRowFirstColumn="0" w:lastRowLastColumn="0"/>
            <w:tcW w:w="1911" w:type="dxa"/>
            <w:vMerge/>
          </w:tcPr>
          <w:p w14:paraId="2A4D660F" w14:textId="77777777" w:rsidR="00A57534" w:rsidRPr="000140E3" w:rsidRDefault="00A57534" w:rsidP="00E607DB">
            <w:pPr>
              <w:rPr>
                <w:rFonts w:ascii="Times New Roman" w:hAnsi="Times New Roman" w:cs="Times New Roman"/>
                <w:b w:val="0"/>
                <w:bCs w:val="0"/>
                <w:sz w:val="20"/>
                <w:szCs w:val="20"/>
              </w:rPr>
            </w:pPr>
          </w:p>
        </w:tc>
        <w:tc>
          <w:tcPr>
            <w:tcW w:w="2166" w:type="dxa"/>
            <w:tcBorders>
              <w:top w:val="nil"/>
              <w:bottom w:val="nil"/>
            </w:tcBorders>
          </w:tcPr>
          <w:p w14:paraId="765115C1" w14:textId="77777777" w:rsidR="00A57534" w:rsidRPr="000140E3" w:rsidRDefault="00A57534" w:rsidP="00E607DB">
            <w:pPr>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0140E3">
              <w:rPr>
                <w:rFonts w:ascii="Times New Roman" w:hAnsi="Times New Roman" w:cs="Times New Roman"/>
                <w:color w:val="000000" w:themeColor="text1"/>
                <w:sz w:val="20"/>
                <w:szCs w:val="20"/>
              </w:rPr>
              <w:t>Misinformation Omission</w:t>
            </w:r>
          </w:p>
        </w:tc>
        <w:tc>
          <w:tcPr>
            <w:tcW w:w="1866" w:type="dxa"/>
            <w:tcBorders>
              <w:top w:val="nil"/>
              <w:bottom w:val="nil"/>
            </w:tcBorders>
          </w:tcPr>
          <w:p w14:paraId="1FBC71D2" w14:textId="77777777" w:rsidR="00A57534" w:rsidRPr="000140E3" w:rsidRDefault="00A57534" w:rsidP="00E60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0.</w:t>
            </w:r>
            <w:r>
              <w:rPr>
                <w:rFonts w:ascii="Times New Roman" w:hAnsi="Times New Roman" w:cs="Times New Roman"/>
                <w:sz w:val="20"/>
                <w:szCs w:val="20"/>
              </w:rPr>
              <w:t>7</w:t>
            </w:r>
            <w:r w:rsidRPr="000140E3">
              <w:rPr>
                <w:rFonts w:ascii="Times New Roman" w:hAnsi="Times New Roman" w:cs="Times New Roman"/>
                <w:sz w:val="20"/>
                <w:szCs w:val="20"/>
              </w:rPr>
              <w:t>62</w:t>
            </w:r>
          </w:p>
        </w:tc>
        <w:tc>
          <w:tcPr>
            <w:tcW w:w="1549" w:type="dxa"/>
            <w:tcBorders>
              <w:top w:val="nil"/>
              <w:bottom w:val="nil"/>
            </w:tcBorders>
          </w:tcPr>
          <w:p w14:paraId="1B673D90" w14:textId="77777777" w:rsidR="00A57534" w:rsidRPr="000140E3" w:rsidRDefault="00A57534" w:rsidP="00E60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4</w:t>
            </w:r>
          </w:p>
        </w:tc>
      </w:tr>
      <w:tr w:rsidR="00A57534" w:rsidRPr="000140E3" w14:paraId="2A0ADD46" w14:textId="77777777" w:rsidTr="00E607D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911" w:type="dxa"/>
            <w:vMerge/>
          </w:tcPr>
          <w:p w14:paraId="4E9F4BC4" w14:textId="77777777" w:rsidR="00A57534" w:rsidRPr="000140E3" w:rsidRDefault="00A57534" w:rsidP="00E607DB">
            <w:pPr>
              <w:rPr>
                <w:rFonts w:ascii="Times New Roman" w:hAnsi="Times New Roman" w:cs="Times New Roman"/>
                <w:b w:val="0"/>
                <w:bCs w:val="0"/>
                <w:sz w:val="20"/>
                <w:szCs w:val="20"/>
              </w:rPr>
            </w:pPr>
          </w:p>
        </w:tc>
        <w:tc>
          <w:tcPr>
            <w:tcW w:w="2166" w:type="dxa"/>
            <w:tcBorders>
              <w:top w:val="nil"/>
              <w:bottom w:val="nil"/>
            </w:tcBorders>
          </w:tcPr>
          <w:p w14:paraId="502A8468" w14:textId="77777777" w:rsidR="00A57534" w:rsidRPr="000140E3" w:rsidRDefault="00A57534" w:rsidP="00E60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Neglecting Customer Needs</w:t>
            </w:r>
          </w:p>
        </w:tc>
        <w:tc>
          <w:tcPr>
            <w:tcW w:w="1866" w:type="dxa"/>
            <w:tcBorders>
              <w:top w:val="nil"/>
              <w:bottom w:val="nil"/>
            </w:tcBorders>
          </w:tcPr>
          <w:p w14:paraId="0A265A55" w14:textId="77777777" w:rsidR="00A57534" w:rsidRPr="000140E3" w:rsidRDefault="00A57534" w:rsidP="00E60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0.755</w:t>
            </w:r>
          </w:p>
        </w:tc>
        <w:tc>
          <w:tcPr>
            <w:tcW w:w="1549" w:type="dxa"/>
            <w:tcBorders>
              <w:top w:val="nil"/>
              <w:bottom w:val="nil"/>
            </w:tcBorders>
          </w:tcPr>
          <w:p w14:paraId="7C642C77" w14:textId="77777777" w:rsidR="00A57534" w:rsidRPr="000140E3" w:rsidRDefault="00A57534" w:rsidP="00E60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5</w:t>
            </w:r>
          </w:p>
        </w:tc>
      </w:tr>
      <w:tr w:rsidR="00A57534" w:rsidRPr="000140E3" w14:paraId="795D7F5A" w14:textId="77777777" w:rsidTr="00E607DB">
        <w:trPr>
          <w:trHeight w:val="141"/>
        </w:trPr>
        <w:tc>
          <w:tcPr>
            <w:cnfStyle w:val="001000000000" w:firstRow="0" w:lastRow="0" w:firstColumn="1" w:lastColumn="0" w:oddVBand="0" w:evenVBand="0" w:oddHBand="0" w:evenHBand="0" w:firstRowFirstColumn="0" w:firstRowLastColumn="0" w:lastRowFirstColumn="0" w:lastRowLastColumn="0"/>
            <w:tcW w:w="1911" w:type="dxa"/>
            <w:vMerge/>
            <w:tcBorders>
              <w:bottom w:val="nil"/>
            </w:tcBorders>
          </w:tcPr>
          <w:p w14:paraId="7DD78CA2" w14:textId="77777777" w:rsidR="00A57534" w:rsidRPr="000140E3" w:rsidRDefault="00A57534" w:rsidP="00E607DB">
            <w:pPr>
              <w:rPr>
                <w:rFonts w:ascii="Times New Roman" w:hAnsi="Times New Roman" w:cs="Times New Roman"/>
                <w:b w:val="0"/>
                <w:bCs w:val="0"/>
                <w:sz w:val="20"/>
                <w:szCs w:val="20"/>
              </w:rPr>
            </w:pPr>
          </w:p>
        </w:tc>
        <w:tc>
          <w:tcPr>
            <w:tcW w:w="2166" w:type="dxa"/>
            <w:tcBorders>
              <w:top w:val="nil"/>
              <w:bottom w:val="nil"/>
            </w:tcBorders>
          </w:tcPr>
          <w:p w14:paraId="513B2A9F" w14:textId="77777777" w:rsidR="00A57534" w:rsidRPr="000140E3" w:rsidRDefault="00A57534" w:rsidP="00E607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 xml:space="preserve">Undermining Trust </w:t>
            </w:r>
          </w:p>
        </w:tc>
        <w:tc>
          <w:tcPr>
            <w:tcW w:w="1866" w:type="dxa"/>
            <w:tcBorders>
              <w:top w:val="nil"/>
              <w:bottom w:val="nil"/>
            </w:tcBorders>
          </w:tcPr>
          <w:p w14:paraId="65DEF4B2" w14:textId="77777777" w:rsidR="00A57534" w:rsidRPr="000140E3" w:rsidRDefault="00A57534" w:rsidP="00E60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0.720</w:t>
            </w:r>
          </w:p>
        </w:tc>
        <w:tc>
          <w:tcPr>
            <w:tcW w:w="1549" w:type="dxa"/>
            <w:tcBorders>
              <w:top w:val="nil"/>
              <w:bottom w:val="nil"/>
            </w:tcBorders>
          </w:tcPr>
          <w:p w14:paraId="355E2FD3" w14:textId="77777777" w:rsidR="00A57534" w:rsidRPr="000140E3" w:rsidRDefault="00A57534" w:rsidP="00E60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4</w:t>
            </w:r>
          </w:p>
        </w:tc>
      </w:tr>
      <w:tr w:rsidR="00A57534" w:rsidRPr="000140E3" w14:paraId="685A098D" w14:textId="77777777" w:rsidTr="00E607DB">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911" w:type="dxa"/>
            <w:tcBorders>
              <w:top w:val="nil"/>
              <w:bottom w:val="single" w:sz="4" w:space="0" w:color="auto"/>
            </w:tcBorders>
          </w:tcPr>
          <w:p w14:paraId="12EB8766" w14:textId="77777777" w:rsidR="00A57534" w:rsidRPr="000140E3" w:rsidRDefault="00A57534" w:rsidP="00E607DB">
            <w:pPr>
              <w:rPr>
                <w:rFonts w:ascii="Times New Roman" w:hAnsi="Times New Roman" w:cs="Times New Roman"/>
                <w:b w:val="0"/>
                <w:bCs w:val="0"/>
                <w:sz w:val="20"/>
                <w:szCs w:val="20"/>
              </w:rPr>
            </w:pPr>
            <w:r w:rsidRPr="000140E3">
              <w:rPr>
                <w:rFonts w:ascii="Times New Roman" w:hAnsi="Times New Roman" w:cs="Times New Roman"/>
                <w:b w:val="0"/>
                <w:bCs w:val="0"/>
                <w:sz w:val="20"/>
                <w:szCs w:val="20"/>
              </w:rPr>
              <w:t>Dependent Variable</w:t>
            </w:r>
          </w:p>
        </w:tc>
        <w:tc>
          <w:tcPr>
            <w:tcW w:w="2166" w:type="dxa"/>
            <w:tcBorders>
              <w:top w:val="nil"/>
              <w:bottom w:val="single" w:sz="4" w:space="0" w:color="auto"/>
            </w:tcBorders>
          </w:tcPr>
          <w:p w14:paraId="70B61683" w14:textId="77777777" w:rsidR="00A57534" w:rsidRPr="000140E3" w:rsidRDefault="00A57534" w:rsidP="00E60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Lottery agents’ motivation toward sales practices</w:t>
            </w:r>
          </w:p>
        </w:tc>
        <w:tc>
          <w:tcPr>
            <w:tcW w:w="1866" w:type="dxa"/>
            <w:tcBorders>
              <w:top w:val="nil"/>
              <w:bottom w:val="single" w:sz="4" w:space="0" w:color="auto"/>
            </w:tcBorders>
          </w:tcPr>
          <w:p w14:paraId="148AA437" w14:textId="77777777" w:rsidR="00A57534" w:rsidRPr="000140E3" w:rsidRDefault="00A57534" w:rsidP="00E60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0.</w:t>
            </w:r>
            <w:r>
              <w:rPr>
                <w:rFonts w:ascii="Times New Roman" w:hAnsi="Times New Roman" w:cs="Times New Roman"/>
                <w:sz w:val="20"/>
                <w:szCs w:val="20"/>
              </w:rPr>
              <w:t>7</w:t>
            </w:r>
            <w:r w:rsidRPr="000140E3">
              <w:rPr>
                <w:rFonts w:ascii="Times New Roman" w:hAnsi="Times New Roman" w:cs="Times New Roman"/>
                <w:sz w:val="20"/>
                <w:szCs w:val="20"/>
              </w:rPr>
              <w:t>70</w:t>
            </w:r>
          </w:p>
        </w:tc>
        <w:tc>
          <w:tcPr>
            <w:tcW w:w="1549" w:type="dxa"/>
            <w:tcBorders>
              <w:top w:val="nil"/>
              <w:bottom w:val="single" w:sz="4" w:space="0" w:color="auto"/>
            </w:tcBorders>
          </w:tcPr>
          <w:p w14:paraId="25CA98F1" w14:textId="77777777" w:rsidR="00A57534" w:rsidRPr="000140E3" w:rsidRDefault="00A57534" w:rsidP="00E60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40E3">
              <w:rPr>
                <w:rFonts w:ascii="Times New Roman" w:hAnsi="Times New Roman" w:cs="Times New Roman"/>
                <w:sz w:val="20"/>
                <w:szCs w:val="20"/>
              </w:rPr>
              <w:t>4</w:t>
            </w:r>
          </w:p>
        </w:tc>
      </w:tr>
    </w:tbl>
    <w:p w14:paraId="612D424F" w14:textId="77777777" w:rsidR="00A57534" w:rsidRPr="00E3760B" w:rsidRDefault="00A57534" w:rsidP="00A57534">
      <w:pPr>
        <w:spacing w:after="0" w:line="240" w:lineRule="auto"/>
        <w:jc w:val="both"/>
        <w:rPr>
          <w:rFonts w:ascii="Times New Roman" w:hAnsi="Times New Roman" w:cs="Times New Roman"/>
        </w:rPr>
      </w:pPr>
    </w:p>
    <w:p w14:paraId="5ACE5645" w14:textId="1FD0332A" w:rsidR="00E3760B" w:rsidRDefault="000140E3" w:rsidP="00E3760B">
      <w:pPr>
        <w:spacing w:after="0" w:line="240" w:lineRule="auto"/>
        <w:jc w:val="both"/>
        <w:rPr>
          <w:rFonts w:ascii="Times New Roman" w:hAnsi="Times New Roman" w:cs="Times New Roman"/>
        </w:rPr>
      </w:pPr>
      <w:r w:rsidRPr="000140E3">
        <w:rPr>
          <w:rFonts w:ascii="Times New Roman" w:hAnsi="Times New Roman" w:cs="Times New Roman"/>
        </w:rPr>
        <w:t>The reliability test results indicate that all independent and dependent variables have acceptable internal consistency, as their Cronbach’s Alpha values range from 0.703 to 0.770, exceeding the commonly accepted threshold of 0.70. This suggests that the survey items measuring Predatory Sales Practices, Misinformation Omission, Neglecting Customer Needs, Undermining Trust, and Lottery Agents’ Motivation Toward Sales Practices are reliable. Furthermore, the overall reliability of all 21 items is 0.912, which is classified as highly reliable, indicating strong internal consistency across the entire questionnaire. These results confirm that the instrument used for data collection is suitable for further analysis.</w:t>
      </w:r>
    </w:p>
    <w:p w14:paraId="6D4F3573" w14:textId="77777777" w:rsidR="00A57534" w:rsidRDefault="00A57534" w:rsidP="00EE52DB">
      <w:pPr>
        <w:spacing w:after="0" w:line="240" w:lineRule="auto"/>
        <w:jc w:val="both"/>
        <w:rPr>
          <w:rFonts w:ascii="Times New Roman" w:hAnsi="Times New Roman" w:cs="Times New Roman"/>
        </w:rPr>
      </w:pPr>
    </w:p>
    <w:p w14:paraId="5B9EDA99" w14:textId="77777777" w:rsidR="00A57534" w:rsidRPr="00A42289" w:rsidRDefault="00A57534" w:rsidP="00A42289">
      <w:pPr>
        <w:spacing w:after="0" w:line="240" w:lineRule="auto"/>
        <w:rPr>
          <w:rFonts w:ascii="Times New Roman" w:hAnsi="Times New Roman" w:cs="Times New Roman"/>
          <w:b/>
          <w:bCs/>
          <w:sz w:val="20"/>
          <w:szCs w:val="20"/>
        </w:rPr>
      </w:pPr>
      <w:r w:rsidRPr="00A42289">
        <w:rPr>
          <w:rFonts w:ascii="Times New Roman" w:hAnsi="Times New Roman" w:cs="Times New Roman"/>
          <w:b/>
          <w:bCs/>
          <w:sz w:val="20"/>
          <w:szCs w:val="20"/>
        </w:rPr>
        <w:t>Table 2. Validity Test Results</w:t>
      </w:r>
    </w:p>
    <w:tbl>
      <w:tblPr>
        <w:tblW w:w="71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80"/>
        <w:gridCol w:w="2340"/>
        <w:gridCol w:w="2290"/>
      </w:tblGrid>
      <w:tr w:rsidR="00A42289" w:rsidRPr="00A42289" w14:paraId="7476841E" w14:textId="77777777" w:rsidTr="00A42289">
        <w:trPr>
          <w:cantSplit/>
        </w:trPr>
        <w:tc>
          <w:tcPr>
            <w:tcW w:w="7110" w:type="dxa"/>
            <w:gridSpan w:val="3"/>
            <w:tcBorders>
              <w:top w:val="single" w:sz="4" w:space="0" w:color="auto"/>
              <w:bottom w:val="single" w:sz="4" w:space="0" w:color="auto"/>
            </w:tcBorders>
            <w:shd w:val="clear" w:color="auto" w:fill="FFFFFF"/>
          </w:tcPr>
          <w:p w14:paraId="2BD06319" w14:textId="77777777" w:rsidR="00A42289" w:rsidRPr="00A42289" w:rsidRDefault="00A42289" w:rsidP="00E607D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A42289">
              <w:rPr>
                <w:rFonts w:ascii="Times New Roman" w:hAnsi="Times New Roman" w:cs="Times New Roman"/>
                <w:b/>
                <w:bCs/>
                <w:color w:val="000000"/>
                <w:sz w:val="20"/>
                <w:szCs w:val="20"/>
              </w:rPr>
              <w:t>KMO and Bartlett's Test</w:t>
            </w:r>
          </w:p>
        </w:tc>
      </w:tr>
      <w:tr w:rsidR="00A42289" w:rsidRPr="00A42289" w14:paraId="25036316" w14:textId="77777777" w:rsidTr="00A42289">
        <w:trPr>
          <w:cantSplit/>
        </w:trPr>
        <w:tc>
          <w:tcPr>
            <w:tcW w:w="4820" w:type="dxa"/>
            <w:gridSpan w:val="2"/>
            <w:tcBorders>
              <w:top w:val="single" w:sz="4" w:space="0" w:color="auto"/>
            </w:tcBorders>
            <w:shd w:val="clear" w:color="auto" w:fill="FFFFFF"/>
            <w:vAlign w:val="center"/>
          </w:tcPr>
          <w:p w14:paraId="01B766C7" w14:textId="77777777" w:rsidR="00A42289" w:rsidRPr="00A42289" w:rsidRDefault="00A42289" w:rsidP="00E607DB">
            <w:pPr>
              <w:autoSpaceDE w:val="0"/>
              <w:autoSpaceDN w:val="0"/>
              <w:adjustRightInd w:val="0"/>
              <w:spacing w:after="0" w:line="320" w:lineRule="atLeast"/>
              <w:ind w:left="60" w:right="60"/>
              <w:rPr>
                <w:rFonts w:ascii="Times New Roman" w:hAnsi="Times New Roman" w:cs="Times New Roman"/>
                <w:color w:val="000000"/>
                <w:sz w:val="20"/>
                <w:szCs w:val="20"/>
              </w:rPr>
            </w:pPr>
            <w:r w:rsidRPr="00A42289">
              <w:rPr>
                <w:rFonts w:ascii="Times New Roman" w:hAnsi="Times New Roman" w:cs="Times New Roman"/>
                <w:color w:val="000000"/>
                <w:sz w:val="20"/>
                <w:szCs w:val="20"/>
              </w:rPr>
              <w:t>Kaiser-Meyer-Olkin Measure of Sampling Adequacy.</w:t>
            </w:r>
          </w:p>
        </w:tc>
        <w:tc>
          <w:tcPr>
            <w:tcW w:w="2290" w:type="dxa"/>
            <w:tcBorders>
              <w:top w:val="single" w:sz="4" w:space="0" w:color="auto"/>
            </w:tcBorders>
            <w:shd w:val="clear" w:color="auto" w:fill="FFFFFF"/>
            <w:vAlign w:val="center"/>
          </w:tcPr>
          <w:p w14:paraId="73EEA380" w14:textId="77777777" w:rsidR="00A42289" w:rsidRPr="00A42289" w:rsidRDefault="00A42289" w:rsidP="00E607DB">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42289">
              <w:rPr>
                <w:rFonts w:ascii="Times New Roman" w:hAnsi="Times New Roman" w:cs="Times New Roman"/>
                <w:color w:val="000000"/>
                <w:sz w:val="20"/>
                <w:szCs w:val="20"/>
              </w:rPr>
              <w:t>.873</w:t>
            </w:r>
          </w:p>
        </w:tc>
      </w:tr>
      <w:tr w:rsidR="00A42289" w:rsidRPr="00A42289" w14:paraId="3658CF30" w14:textId="77777777" w:rsidTr="00A42289">
        <w:trPr>
          <w:cantSplit/>
        </w:trPr>
        <w:tc>
          <w:tcPr>
            <w:tcW w:w="2480" w:type="dxa"/>
            <w:vMerge w:val="restart"/>
            <w:shd w:val="clear" w:color="auto" w:fill="FFFFFF"/>
            <w:vAlign w:val="center"/>
          </w:tcPr>
          <w:p w14:paraId="0DFCF7AC" w14:textId="77777777" w:rsidR="00A42289" w:rsidRPr="00A42289" w:rsidRDefault="00A42289" w:rsidP="00E607DB">
            <w:pPr>
              <w:autoSpaceDE w:val="0"/>
              <w:autoSpaceDN w:val="0"/>
              <w:adjustRightInd w:val="0"/>
              <w:spacing w:after="0" w:line="320" w:lineRule="atLeast"/>
              <w:ind w:left="60" w:right="60"/>
              <w:rPr>
                <w:rFonts w:ascii="Times New Roman" w:hAnsi="Times New Roman" w:cs="Times New Roman"/>
                <w:color w:val="000000"/>
                <w:sz w:val="20"/>
                <w:szCs w:val="20"/>
              </w:rPr>
            </w:pPr>
            <w:r w:rsidRPr="00A42289">
              <w:rPr>
                <w:rFonts w:ascii="Times New Roman" w:hAnsi="Times New Roman" w:cs="Times New Roman"/>
                <w:color w:val="000000"/>
                <w:sz w:val="20"/>
                <w:szCs w:val="20"/>
              </w:rPr>
              <w:t>Bartlett's Test of Sphericity</w:t>
            </w:r>
          </w:p>
        </w:tc>
        <w:tc>
          <w:tcPr>
            <w:tcW w:w="2340" w:type="dxa"/>
            <w:shd w:val="clear" w:color="auto" w:fill="FFFFFF"/>
            <w:vAlign w:val="center"/>
          </w:tcPr>
          <w:p w14:paraId="3CB62932" w14:textId="77777777" w:rsidR="00A42289" w:rsidRPr="00A42289" w:rsidRDefault="00A42289" w:rsidP="00E607DB">
            <w:pPr>
              <w:autoSpaceDE w:val="0"/>
              <w:autoSpaceDN w:val="0"/>
              <w:adjustRightInd w:val="0"/>
              <w:spacing w:after="0" w:line="320" w:lineRule="atLeast"/>
              <w:ind w:left="60" w:right="60"/>
              <w:rPr>
                <w:rFonts w:ascii="Times New Roman" w:hAnsi="Times New Roman" w:cs="Times New Roman"/>
                <w:color w:val="000000"/>
                <w:sz w:val="20"/>
                <w:szCs w:val="20"/>
              </w:rPr>
            </w:pPr>
            <w:r w:rsidRPr="00A42289">
              <w:rPr>
                <w:rFonts w:ascii="Times New Roman" w:hAnsi="Times New Roman" w:cs="Times New Roman"/>
                <w:color w:val="000000"/>
                <w:sz w:val="20"/>
                <w:szCs w:val="20"/>
              </w:rPr>
              <w:t>Approx. Chi-Square</w:t>
            </w:r>
          </w:p>
        </w:tc>
        <w:tc>
          <w:tcPr>
            <w:tcW w:w="2290" w:type="dxa"/>
            <w:shd w:val="clear" w:color="auto" w:fill="FFFFFF"/>
            <w:vAlign w:val="center"/>
          </w:tcPr>
          <w:p w14:paraId="33574758" w14:textId="77777777" w:rsidR="00A42289" w:rsidRPr="00A42289" w:rsidRDefault="00A42289" w:rsidP="00E607DB">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42289">
              <w:rPr>
                <w:rFonts w:ascii="Times New Roman" w:hAnsi="Times New Roman" w:cs="Times New Roman"/>
                <w:color w:val="000000"/>
                <w:sz w:val="20"/>
                <w:szCs w:val="20"/>
              </w:rPr>
              <w:t>1234.565</w:t>
            </w:r>
          </w:p>
        </w:tc>
      </w:tr>
      <w:tr w:rsidR="00A42289" w:rsidRPr="00A42289" w14:paraId="34BA3C05" w14:textId="77777777" w:rsidTr="00A42289">
        <w:trPr>
          <w:cantSplit/>
        </w:trPr>
        <w:tc>
          <w:tcPr>
            <w:tcW w:w="2480" w:type="dxa"/>
            <w:vMerge/>
            <w:shd w:val="clear" w:color="auto" w:fill="FFFFFF"/>
            <w:vAlign w:val="center"/>
          </w:tcPr>
          <w:p w14:paraId="08114493" w14:textId="77777777" w:rsidR="00A42289" w:rsidRPr="00A42289" w:rsidRDefault="00A42289" w:rsidP="00E607DB">
            <w:pPr>
              <w:autoSpaceDE w:val="0"/>
              <w:autoSpaceDN w:val="0"/>
              <w:adjustRightInd w:val="0"/>
              <w:spacing w:after="0" w:line="240" w:lineRule="auto"/>
              <w:rPr>
                <w:rFonts w:ascii="Times New Roman" w:hAnsi="Times New Roman" w:cs="Times New Roman"/>
                <w:color w:val="000000"/>
                <w:sz w:val="20"/>
                <w:szCs w:val="20"/>
              </w:rPr>
            </w:pPr>
          </w:p>
        </w:tc>
        <w:tc>
          <w:tcPr>
            <w:tcW w:w="2340" w:type="dxa"/>
            <w:shd w:val="clear" w:color="auto" w:fill="FFFFFF"/>
            <w:vAlign w:val="center"/>
          </w:tcPr>
          <w:p w14:paraId="1980709B" w14:textId="77777777" w:rsidR="00A42289" w:rsidRPr="00A42289" w:rsidRDefault="00A42289" w:rsidP="00E607DB">
            <w:pPr>
              <w:autoSpaceDE w:val="0"/>
              <w:autoSpaceDN w:val="0"/>
              <w:adjustRightInd w:val="0"/>
              <w:spacing w:after="0" w:line="320" w:lineRule="atLeast"/>
              <w:ind w:left="60" w:right="60"/>
              <w:rPr>
                <w:rFonts w:ascii="Times New Roman" w:hAnsi="Times New Roman" w:cs="Times New Roman"/>
                <w:color w:val="000000"/>
                <w:sz w:val="20"/>
                <w:szCs w:val="20"/>
              </w:rPr>
            </w:pPr>
            <w:proofErr w:type="spellStart"/>
            <w:r w:rsidRPr="00A42289">
              <w:rPr>
                <w:rFonts w:ascii="Times New Roman" w:hAnsi="Times New Roman" w:cs="Times New Roman"/>
                <w:color w:val="000000"/>
                <w:sz w:val="20"/>
                <w:szCs w:val="20"/>
              </w:rPr>
              <w:t>df</w:t>
            </w:r>
            <w:proofErr w:type="spellEnd"/>
          </w:p>
        </w:tc>
        <w:tc>
          <w:tcPr>
            <w:tcW w:w="2290" w:type="dxa"/>
            <w:shd w:val="clear" w:color="auto" w:fill="FFFFFF"/>
            <w:vAlign w:val="center"/>
          </w:tcPr>
          <w:p w14:paraId="6F6C9C6F" w14:textId="77777777" w:rsidR="00A42289" w:rsidRPr="00A42289" w:rsidRDefault="00A42289" w:rsidP="00E607DB">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42289">
              <w:rPr>
                <w:rFonts w:ascii="Times New Roman" w:hAnsi="Times New Roman" w:cs="Times New Roman"/>
                <w:color w:val="000000"/>
                <w:sz w:val="20"/>
                <w:szCs w:val="20"/>
              </w:rPr>
              <w:t>210</w:t>
            </w:r>
          </w:p>
        </w:tc>
      </w:tr>
      <w:tr w:rsidR="00A42289" w:rsidRPr="00A42289" w14:paraId="7936EFC4" w14:textId="77777777" w:rsidTr="00A42289">
        <w:trPr>
          <w:cantSplit/>
        </w:trPr>
        <w:tc>
          <w:tcPr>
            <w:tcW w:w="2480" w:type="dxa"/>
            <w:vMerge/>
            <w:shd w:val="clear" w:color="auto" w:fill="FFFFFF"/>
            <w:vAlign w:val="center"/>
          </w:tcPr>
          <w:p w14:paraId="679D62A8" w14:textId="77777777" w:rsidR="00A42289" w:rsidRPr="00A42289" w:rsidRDefault="00A42289" w:rsidP="00E607DB">
            <w:pPr>
              <w:autoSpaceDE w:val="0"/>
              <w:autoSpaceDN w:val="0"/>
              <w:adjustRightInd w:val="0"/>
              <w:spacing w:after="0" w:line="240" w:lineRule="auto"/>
              <w:rPr>
                <w:rFonts w:ascii="Times New Roman" w:hAnsi="Times New Roman" w:cs="Times New Roman"/>
                <w:color w:val="000000"/>
                <w:sz w:val="20"/>
                <w:szCs w:val="20"/>
              </w:rPr>
            </w:pPr>
          </w:p>
        </w:tc>
        <w:tc>
          <w:tcPr>
            <w:tcW w:w="2340" w:type="dxa"/>
            <w:shd w:val="clear" w:color="auto" w:fill="FFFFFF"/>
            <w:vAlign w:val="center"/>
          </w:tcPr>
          <w:p w14:paraId="1BDEB4E1" w14:textId="77777777" w:rsidR="00A42289" w:rsidRPr="00A42289" w:rsidRDefault="00A42289" w:rsidP="00E607DB">
            <w:pPr>
              <w:autoSpaceDE w:val="0"/>
              <w:autoSpaceDN w:val="0"/>
              <w:adjustRightInd w:val="0"/>
              <w:spacing w:after="0" w:line="320" w:lineRule="atLeast"/>
              <w:ind w:left="60" w:right="60"/>
              <w:rPr>
                <w:rFonts w:ascii="Times New Roman" w:hAnsi="Times New Roman" w:cs="Times New Roman"/>
                <w:color w:val="000000"/>
                <w:sz w:val="20"/>
                <w:szCs w:val="20"/>
              </w:rPr>
            </w:pPr>
            <w:r w:rsidRPr="00A42289">
              <w:rPr>
                <w:rFonts w:ascii="Times New Roman" w:hAnsi="Times New Roman" w:cs="Times New Roman"/>
                <w:color w:val="000000"/>
                <w:sz w:val="20"/>
                <w:szCs w:val="20"/>
              </w:rPr>
              <w:t>Sig.</w:t>
            </w:r>
          </w:p>
        </w:tc>
        <w:tc>
          <w:tcPr>
            <w:tcW w:w="2290" w:type="dxa"/>
            <w:shd w:val="clear" w:color="auto" w:fill="FFFFFF"/>
            <w:vAlign w:val="center"/>
          </w:tcPr>
          <w:p w14:paraId="49CDDA27" w14:textId="77777777" w:rsidR="00A42289" w:rsidRPr="00A42289" w:rsidRDefault="00A42289" w:rsidP="00E607DB">
            <w:pPr>
              <w:autoSpaceDE w:val="0"/>
              <w:autoSpaceDN w:val="0"/>
              <w:adjustRightInd w:val="0"/>
              <w:spacing w:after="0" w:line="320" w:lineRule="atLeast"/>
              <w:ind w:left="60" w:right="60"/>
              <w:jc w:val="right"/>
              <w:rPr>
                <w:rFonts w:ascii="Times New Roman" w:hAnsi="Times New Roman" w:cs="Times New Roman"/>
                <w:color w:val="000000"/>
                <w:sz w:val="20"/>
                <w:szCs w:val="20"/>
              </w:rPr>
            </w:pPr>
            <w:r w:rsidRPr="00A42289">
              <w:rPr>
                <w:rFonts w:ascii="Times New Roman" w:hAnsi="Times New Roman" w:cs="Times New Roman"/>
                <w:color w:val="000000"/>
                <w:sz w:val="20"/>
                <w:szCs w:val="20"/>
              </w:rPr>
              <w:t>.000</w:t>
            </w:r>
          </w:p>
        </w:tc>
      </w:tr>
    </w:tbl>
    <w:p w14:paraId="7E63F444" w14:textId="77777777" w:rsidR="00A57534" w:rsidRDefault="00A57534" w:rsidP="00EE52DB">
      <w:pPr>
        <w:spacing w:after="0" w:line="240" w:lineRule="auto"/>
        <w:jc w:val="both"/>
        <w:rPr>
          <w:rFonts w:ascii="Times New Roman" w:hAnsi="Times New Roman" w:cs="Times New Roman"/>
        </w:rPr>
      </w:pPr>
    </w:p>
    <w:p w14:paraId="4FBFE4DA" w14:textId="0A90039A" w:rsidR="00A42289" w:rsidRDefault="00A42289" w:rsidP="00EE52DB">
      <w:pPr>
        <w:spacing w:after="0" w:line="240" w:lineRule="auto"/>
        <w:jc w:val="both"/>
        <w:rPr>
          <w:rFonts w:ascii="Times New Roman" w:hAnsi="Times New Roman" w:cs="Times New Roman"/>
        </w:rPr>
      </w:pPr>
      <w:r w:rsidRPr="00A42289">
        <w:rPr>
          <w:rFonts w:ascii="Times New Roman" w:hAnsi="Times New Roman" w:cs="Times New Roman"/>
        </w:rPr>
        <w:t xml:space="preserve">The Kaiser-Meyer-Olkin (KMO) value of 0.873 determines if the sample </w:t>
      </w:r>
      <w:proofErr w:type="gramStart"/>
      <w:r w:rsidRPr="00A42289">
        <w:rPr>
          <w:rFonts w:ascii="Times New Roman" w:hAnsi="Times New Roman" w:cs="Times New Roman"/>
        </w:rPr>
        <w:t>as a whole is</w:t>
      </w:r>
      <w:proofErr w:type="gramEnd"/>
      <w:r w:rsidRPr="00A42289">
        <w:rPr>
          <w:rFonts w:ascii="Times New Roman" w:hAnsi="Times New Roman" w:cs="Times New Roman"/>
        </w:rPr>
        <w:t xml:space="preserve"> sufficient to compute explorative factor </w:t>
      </w:r>
      <w:r w:rsidR="002624FD" w:rsidRPr="00A42289">
        <w:rPr>
          <w:rFonts w:ascii="Times New Roman" w:hAnsi="Times New Roman" w:cs="Times New Roman"/>
        </w:rPr>
        <w:t>analysis and</w:t>
      </w:r>
      <w:r w:rsidRPr="00A42289">
        <w:rPr>
          <w:rFonts w:ascii="Times New Roman" w:hAnsi="Times New Roman" w:cs="Times New Roman"/>
        </w:rPr>
        <w:t xml:space="preserve"> should have its values evaluated. The other is mentioned by Hair et al., (2019) is Bartlett’s Test of Sphericity, which monitored whether the data are free of “single response bias” by comparing them to an identity matrix. The study test shows an acceptable value of higher than 0.7, indicating KMO &gt; 0.8 which is Good. </w:t>
      </w:r>
      <w:r w:rsidR="002624FD" w:rsidRPr="00A42289">
        <w:rPr>
          <w:rFonts w:ascii="Times New Roman" w:hAnsi="Times New Roman" w:cs="Times New Roman"/>
        </w:rPr>
        <w:t>Therefore,</w:t>
      </w:r>
      <w:r w:rsidRPr="00A42289">
        <w:rPr>
          <w:rFonts w:ascii="Times New Roman" w:hAnsi="Times New Roman" w:cs="Times New Roman"/>
        </w:rPr>
        <w:t xml:space="preserve"> the researcher can conclude that the data set of this study is valid.</w:t>
      </w:r>
    </w:p>
    <w:p w14:paraId="270C58EB" w14:textId="77777777" w:rsidR="00EA20B0" w:rsidRDefault="00EA20B0" w:rsidP="00EE52DB">
      <w:pPr>
        <w:spacing w:after="0" w:line="240" w:lineRule="auto"/>
        <w:jc w:val="both"/>
        <w:rPr>
          <w:rFonts w:ascii="Times New Roman" w:hAnsi="Times New Roman" w:cs="Times New Roman"/>
        </w:rPr>
      </w:pPr>
    </w:p>
    <w:p w14:paraId="506FBC24" w14:textId="43C6FB20" w:rsidR="00EA20B0" w:rsidRPr="00A42289" w:rsidRDefault="00EA20B0" w:rsidP="00EA20B0">
      <w:pPr>
        <w:spacing w:after="0" w:line="240" w:lineRule="auto"/>
        <w:rPr>
          <w:rFonts w:ascii="Times New Roman" w:hAnsi="Times New Roman" w:cs="Times New Roman"/>
          <w:b/>
          <w:bCs/>
          <w:sz w:val="20"/>
          <w:szCs w:val="20"/>
        </w:rPr>
      </w:pPr>
      <w:r w:rsidRPr="00A42289">
        <w:rPr>
          <w:rFonts w:ascii="Times New Roman" w:hAnsi="Times New Roman" w:cs="Times New Roman"/>
          <w:b/>
          <w:bCs/>
          <w:sz w:val="20"/>
          <w:szCs w:val="20"/>
        </w:rPr>
        <w:t xml:space="preserve">Table </w:t>
      </w:r>
      <w:r>
        <w:rPr>
          <w:rFonts w:ascii="Times New Roman" w:hAnsi="Times New Roman" w:cs="Times New Roman"/>
          <w:b/>
          <w:bCs/>
          <w:sz w:val="20"/>
          <w:szCs w:val="20"/>
        </w:rPr>
        <w:t>3</w:t>
      </w:r>
      <w:r w:rsidRPr="00A42289">
        <w:rPr>
          <w:rFonts w:ascii="Times New Roman" w:hAnsi="Times New Roman" w:cs="Times New Roman"/>
          <w:b/>
          <w:bCs/>
          <w:sz w:val="20"/>
          <w:szCs w:val="20"/>
        </w:rPr>
        <w:t xml:space="preserve">. </w:t>
      </w:r>
      <w:proofErr w:type="gramStart"/>
      <w:r w:rsidRPr="00EA20B0">
        <w:rPr>
          <w:rFonts w:ascii="Times New Roman" w:hAnsi="Times New Roman" w:cs="Times New Roman"/>
          <w:b/>
          <w:bCs/>
          <w:sz w:val="20"/>
          <w:szCs w:val="20"/>
        </w:rPr>
        <w:t>Tests of Normality</w:t>
      </w:r>
      <w:proofErr w:type="gramEnd"/>
    </w:p>
    <w:p w14:paraId="2F970A37" w14:textId="77777777" w:rsidR="00EA20B0" w:rsidRDefault="00EA20B0" w:rsidP="00EE52DB">
      <w:pPr>
        <w:spacing w:after="0" w:line="240" w:lineRule="auto"/>
        <w:jc w:val="both"/>
        <w:rPr>
          <w:rFonts w:ascii="Times New Roman" w:hAnsi="Times New Roman" w:cs="Times New Roman"/>
        </w:rPr>
      </w:pPr>
    </w:p>
    <w:tbl>
      <w:tblPr>
        <w:tblW w:w="7479"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57"/>
        <w:gridCol w:w="2007"/>
        <w:gridCol w:w="2007"/>
        <w:gridCol w:w="2008"/>
      </w:tblGrid>
      <w:tr w:rsidR="00DC1639" w:rsidRPr="009960C4" w14:paraId="72CC9C0C" w14:textId="77777777" w:rsidTr="00DC1639">
        <w:trPr>
          <w:cantSplit/>
          <w:trHeight w:val="395"/>
        </w:trPr>
        <w:tc>
          <w:tcPr>
            <w:tcW w:w="1457" w:type="dxa"/>
            <w:vMerge w:val="restart"/>
            <w:shd w:val="clear" w:color="auto" w:fill="FFFFFF"/>
          </w:tcPr>
          <w:p w14:paraId="6E28758C" w14:textId="77777777" w:rsidR="00DC1639" w:rsidRPr="009960C4" w:rsidRDefault="00DC1639" w:rsidP="00E607DB">
            <w:pPr>
              <w:rPr>
                <w:rFonts w:ascii="Times New Roman" w:hAnsi="Times New Roman" w:cs="Times New Roman"/>
                <w:sz w:val="20"/>
                <w:szCs w:val="20"/>
              </w:rPr>
            </w:pPr>
          </w:p>
        </w:tc>
        <w:tc>
          <w:tcPr>
            <w:tcW w:w="6022" w:type="dxa"/>
            <w:gridSpan w:val="3"/>
            <w:tcBorders>
              <w:top w:val="single" w:sz="4" w:space="0" w:color="auto"/>
              <w:bottom w:val="single" w:sz="4" w:space="0" w:color="auto"/>
            </w:tcBorders>
            <w:shd w:val="clear" w:color="auto" w:fill="FFFFFF"/>
          </w:tcPr>
          <w:p w14:paraId="26785E76" w14:textId="77777777" w:rsidR="00DC1639" w:rsidRPr="009960C4" w:rsidRDefault="00DC1639" w:rsidP="00E607DB">
            <w:pPr>
              <w:rPr>
                <w:rFonts w:ascii="Times New Roman" w:hAnsi="Times New Roman" w:cs="Times New Roman"/>
                <w:sz w:val="20"/>
                <w:szCs w:val="20"/>
              </w:rPr>
            </w:pPr>
            <w:r w:rsidRPr="009960C4">
              <w:rPr>
                <w:rFonts w:ascii="Times New Roman" w:hAnsi="Times New Roman" w:cs="Times New Roman"/>
                <w:sz w:val="20"/>
                <w:szCs w:val="20"/>
              </w:rPr>
              <w:t>Shapiro-Wilk</w:t>
            </w:r>
          </w:p>
        </w:tc>
      </w:tr>
      <w:tr w:rsidR="00DC1639" w:rsidRPr="009960C4" w14:paraId="44D398C0" w14:textId="77777777" w:rsidTr="00DC1639">
        <w:trPr>
          <w:cantSplit/>
          <w:trHeight w:val="140"/>
        </w:trPr>
        <w:tc>
          <w:tcPr>
            <w:tcW w:w="1457" w:type="dxa"/>
            <w:vMerge/>
            <w:shd w:val="clear" w:color="auto" w:fill="FFFFFF"/>
          </w:tcPr>
          <w:p w14:paraId="2E8B67A1" w14:textId="77777777" w:rsidR="00DC1639" w:rsidRPr="009960C4" w:rsidRDefault="00DC1639" w:rsidP="00E607DB">
            <w:pPr>
              <w:rPr>
                <w:rFonts w:ascii="Times New Roman" w:hAnsi="Times New Roman" w:cs="Times New Roman"/>
                <w:sz w:val="20"/>
                <w:szCs w:val="20"/>
              </w:rPr>
            </w:pPr>
          </w:p>
        </w:tc>
        <w:tc>
          <w:tcPr>
            <w:tcW w:w="2007" w:type="dxa"/>
            <w:tcBorders>
              <w:top w:val="single" w:sz="4" w:space="0" w:color="auto"/>
            </w:tcBorders>
            <w:shd w:val="clear" w:color="auto" w:fill="FFFFFF"/>
          </w:tcPr>
          <w:p w14:paraId="4101DB12" w14:textId="77777777" w:rsidR="00DC1639" w:rsidRPr="009960C4" w:rsidRDefault="00DC1639" w:rsidP="00E607DB">
            <w:pPr>
              <w:rPr>
                <w:rFonts w:ascii="Times New Roman" w:hAnsi="Times New Roman" w:cs="Times New Roman"/>
                <w:sz w:val="20"/>
                <w:szCs w:val="20"/>
              </w:rPr>
            </w:pPr>
            <w:r w:rsidRPr="009960C4">
              <w:rPr>
                <w:rFonts w:ascii="Times New Roman" w:hAnsi="Times New Roman" w:cs="Times New Roman"/>
                <w:sz w:val="20"/>
                <w:szCs w:val="20"/>
              </w:rPr>
              <w:t>Statistic</w:t>
            </w:r>
          </w:p>
        </w:tc>
        <w:tc>
          <w:tcPr>
            <w:tcW w:w="2007" w:type="dxa"/>
            <w:tcBorders>
              <w:top w:val="single" w:sz="4" w:space="0" w:color="auto"/>
            </w:tcBorders>
            <w:shd w:val="clear" w:color="auto" w:fill="FFFFFF"/>
          </w:tcPr>
          <w:p w14:paraId="7F3E18D4" w14:textId="77777777" w:rsidR="00DC1639" w:rsidRPr="009960C4" w:rsidRDefault="00DC1639" w:rsidP="00E607DB">
            <w:pPr>
              <w:rPr>
                <w:rFonts w:ascii="Times New Roman" w:hAnsi="Times New Roman" w:cs="Times New Roman"/>
                <w:sz w:val="20"/>
                <w:szCs w:val="20"/>
              </w:rPr>
            </w:pPr>
            <w:proofErr w:type="spellStart"/>
            <w:r w:rsidRPr="009960C4">
              <w:rPr>
                <w:rFonts w:ascii="Times New Roman" w:hAnsi="Times New Roman" w:cs="Times New Roman"/>
                <w:sz w:val="20"/>
                <w:szCs w:val="20"/>
              </w:rPr>
              <w:t>df</w:t>
            </w:r>
            <w:proofErr w:type="spellEnd"/>
          </w:p>
        </w:tc>
        <w:tc>
          <w:tcPr>
            <w:tcW w:w="2007" w:type="dxa"/>
            <w:tcBorders>
              <w:top w:val="single" w:sz="4" w:space="0" w:color="auto"/>
            </w:tcBorders>
            <w:shd w:val="clear" w:color="auto" w:fill="FFFFFF"/>
          </w:tcPr>
          <w:p w14:paraId="0C4B6E50" w14:textId="77777777" w:rsidR="00DC1639" w:rsidRPr="009960C4" w:rsidRDefault="00DC1639" w:rsidP="00E607DB">
            <w:pPr>
              <w:rPr>
                <w:rFonts w:ascii="Times New Roman" w:hAnsi="Times New Roman" w:cs="Times New Roman"/>
                <w:sz w:val="20"/>
                <w:szCs w:val="20"/>
              </w:rPr>
            </w:pPr>
            <w:r w:rsidRPr="009960C4">
              <w:rPr>
                <w:rFonts w:ascii="Times New Roman" w:hAnsi="Times New Roman" w:cs="Times New Roman"/>
                <w:sz w:val="20"/>
                <w:szCs w:val="20"/>
              </w:rPr>
              <w:t>Sig.</w:t>
            </w:r>
          </w:p>
        </w:tc>
      </w:tr>
      <w:tr w:rsidR="00DC1639" w:rsidRPr="009960C4" w14:paraId="64DFC669" w14:textId="77777777" w:rsidTr="00DC1639">
        <w:trPr>
          <w:cantSplit/>
          <w:trHeight w:val="395"/>
        </w:trPr>
        <w:tc>
          <w:tcPr>
            <w:tcW w:w="1457" w:type="dxa"/>
            <w:shd w:val="clear" w:color="auto" w:fill="FFFFFF"/>
            <w:vAlign w:val="center"/>
          </w:tcPr>
          <w:p w14:paraId="0497E59B" w14:textId="77777777" w:rsidR="00DC1639" w:rsidRPr="009960C4" w:rsidRDefault="00DC1639" w:rsidP="00E607DB">
            <w:pPr>
              <w:rPr>
                <w:rFonts w:ascii="Times New Roman" w:hAnsi="Times New Roman" w:cs="Times New Roman"/>
                <w:sz w:val="20"/>
                <w:szCs w:val="20"/>
              </w:rPr>
            </w:pPr>
            <w:r w:rsidRPr="009960C4">
              <w:rPr>
                <w:rFonts w:ascii="Times New Roman" w:hAnsi="Times New Roman" w:cs="Times New Roman"/>
                <w:sz w:val="20"/>
                <w:szCs w:val="20"/>
              </w:rPr>
              <w:t>DV</w:t>
            </w:r>
          </w:p>
        </w:tc>
        <w:tc>
          <w:tcPr>
            <w:tcW w:w="2007" w:type="dxa"/>
            <w:shd w:val="clear" w:color="auto" w:fill="FFFFFF"/>
          </w:tcPr>
          <w:p w14:paraId="35E663FA" w14:textId="77777777" w:rsidR="00DC1639" w:rsidRPr="009960C4" w:rsidRDefault="00DC1639" w:rsidP="00E607DB">
            <w:pPr>
              <w:rPr>
                <w:rFonts w:ascii="Times New Roman" w:hAnsi="Times New Roman" w:cs="Times New Roman"/>
                <w:sz w:val="20"/>
                <w:szCs w:val="20"/>
              </w:rPr>
            </w:pPr>
            <w:r w:rsidRPr="009960C4">
              <w:rPr>
                <w:rFonts w:ascii="Times New Roman" w:hAnsi="Times New Roman" w:cs="Times New Roman"/>
                <w:sz w:val="20"/>
                <w:szCs w:val="20"/>
              </w:rPr>
              <w:t>.879</w:t>
            </w:r>
          </w:p>
        </w:tc>
        <w:tc>
          <w:tcPr>
            <w:tcW w:w="2007" w:type="dxa"/>
            <w:shd w:val="clear" w:color="auto" w:fill="FFFFFF"/>
          </w:tcPr>
          <w:p w14:paraId="62964F4D" w14:textId="77777777" w:rsidR="00DC1639" w:rsidRPr="009960C4" w:rsidRDefault="00DC1639" w:rsidP="00E607DB">
            <w:pPr>
              <w:rPr>
                <w:rFonts w:ascii="Times New Roman" w:hAnsi="Times New Roman" w:cs="Times New Roman"/>
                <w:sz w:val="20"/>
                <w:szCs w:val="20"/>
              </w:rPr>
            </w:pPr>
            <w:r w:rsidRPr="009960C4">
              <w:rPr>
                <w:rFonts w:ascii="Times New Roman" w:hAnsi="Times New Roman" w:cs="Times New Roman"/>
                <w:sz w:val="20"/>
                <w:szCs w:val="20"/>
              </w:rPr>
              <w:t>135</w:t>
            </w:r>
          </w:p>
        </w:tc>
        <w:tc>
          <w:tcPr>
            <w:tcW w:w="2007" w:type="dxa"/>
            <w:shd w:val="clear" w:color="auto" w:fill="FFFFFF"/>
          </w:tcPr>
          <w:p w14:paraId="3B6D22E0" w14:textId="77777777" w:rsidR="00DC1639" w:rsidRPr="009960C4" w:rsidRDefault="00DC1639" w:rsidP="00E607DB">
            <w:pPr>
              <w:rPr>
                <w:rFonts w:ascii="Times New Roman" w:hAnsi="Times New Roman" w:cs="Times New Roman"/>
                <w:sz w:val="20"/>
                <w:szCs w:val="20"/>
              </w:rPr>
            </w:pPr>
            <w:r w:rsidRPr="009960C4">
              <w:rPr>
                <w:rFonts w:ascii="Times New Roman" w:hAnsi="Times New Roman" w:cs="Times New Roman"/>
                <w:sz w:val="20"/>
                <w:szCs w:val="20"/>
              </w:rPr>
              <w:t>.000</w:t>
            </w:r>
          </w:p>
        </w:tc>
      </w:tr>
    </w:tbl>
    <w:p w14:paraId="19CF9BEB" w14:textId="77777777" w:rsidR="00EA20B0" w:rsidRDefault="00EA20B0" w:rsidP="00EE52DB">
      <w:pPr>
        <w:spacing w:after="0" w:line="240" w:lineRule="auto"/>
        <w:jc w:val="both"/>
        <w:rPr>
          <w:rFonts w:ascii="Times New Roman" w:hAnsi="Times New Roman" w:cs="Times New Roman"/>
        </w:rPr>
      </w:pPr>
    </w:p>
    <w:p w14:paraId="5DD5207F" w14:textId="732002A0" w:rsidR="00DC1639" w:rsidRDefault="0063778D" w:rsidP="00EE52DB">
      <w:pPr>
        <w:spacing w:after="0" w:line="240" w:lineRule="auto"/>
        <w:jc w:val="both"/>
        <w:rPr>
          <w:rFonts w:ascii="Times New Roman" w:hAnsi="Times New Roman" w:cs="Times New Roman"/>
        </w:rPr>
      </w:pPr>
      <w:r w:rsidRPr="0063778D">
        <w:rPr>
          <w:rFonts w:ascii="Times New Roman" w:hAnsi="Times New Roman" w:cs="Times New Roman"/>
        </w:rPr>
        <w:t>The Shapiro-Wilk test (n=135) revealed a significant departure from normality for the dependent variable (W=0.879, p&lt;0.001). This non-normal distribution necessitates the use of non-parametric statistical methods, such as Spearman's rank-order correlation, to ensure robust and valid analysis.</w:t>
      </w:r>
    </w:p>
    <w:p w14:paraId="0CFE096F" w14:textId="77777777" w:rsidR="00A57534" w:rsidRDefault="00A57534" w:rsidP="00EE52DB">
      <w:pPr>
        <w:spacing w:after="0" w:line="240" w:lineRule="auto"/>
        <w:jc w:val="both"/>
        <w:rPr>
          <w:rFonts w:ascii="Times New Roman" w:hAnsi="Times New Roman" w:cs="Times New Roman"/>
        </w:rPr>
      </w:pPr>
    </w:p>
    <w:p w14:paraId="6933490D" w14:textId="781D259A" w:rsidR="008A03D1" w:rsidRDefault="008A03D1" w:rsidP="00EE52DB">
      <w:pPr>
        <w:spacing w:after="0" w:line="240" w:lineRule="auto"/>
        <w:jc w:val="both"/>
        <w:rPr>
          <w:rFonts w:ascii="Times New Roman" w:hAnsi="Times New Roman" w:cs="Times New Roman"/>
          <w:b/>
          <w:bCs/>
          <w:i/>
          <w:iCs/>
        </w:rPr>
      </w:pPr>
      <w:r w:rsidRPr="00E3760B">
        <w:rPr>
          <w:rFonts w:ascii="Times New Roman" w:hAnsi="Times New Roman" w:cs="Times New Roman"/>
          <w:b/>
          <w:bCs/>
          <w:i/>
          <w:iCs/>
        </w:rPr>
        <w:t xml:space="preserve">4.2 </w:t>
      </w:r>
      <w:r w:rsidR="00067314" w:rsidRPr="00067314">
        <w:rPr>
          <w:rFonts w:ascii="Times New Roman" w:hAnsi="Times New Roman" w:cs="Times New Roman"/>
          <w:b/>
          <w:bCs/>
          <w:i/>
          <w:iCs/>
        </w:rPr>
        <w:t>Descriptive</w:t>
      </w:r>
      <w:r w:rsidR="000140E3">
        <w:rPr>
          <w:rFonts w:ascii="Times New Roman" w:hAnsi="Times New Roman" w:cs="Times New Roman"/>
          <w:b/>
          <w:bCs/>
          <w:i/>
          <w:iCs/>
        </w:rPr>
        <w:t xml:space="preserve"> </w:t>
      </w:r>
      <w:r w:rsidR="00067314" w:rsidRPr="00067314">
        <w:rPr>
          <w:rFonts w:ascii="Times New Roman" w:hAnsi="Times New Roman" w:cs="Times New Roman"/>
          <w:b/>
          <w:bCs/>
          <w:i/>
          <w:iCs/>
        </w:rPr>
        <w:t>Statistical analysis Results</w:t>
      </w:r>
    </w:p>
    <w:p w14:paraId="46FD7528" w14:textId="77777777" w:rsidR="00D12977" w:rsidRDefault="00D12977" w:rsidP="00D12977">
      <w:pPr>
        <w:spacing w:after="0" w:line="240" w:lineRule="auto"/>
        <w:rPr>
          <w:rFonts w:ascii="Times New Roman" w:hAnsi="Times New Roman" w:cs="Times New Roman"/>
          <w:b/>
          <w:bCs/>
          <w:sz w:val="20"/>
          <w:szCs w:val="20"/>
        </w:rPr>
      </w:pPr>
    </w:p>
    <w:p w14:paraId="198E5C49" w14:textId="53282293" w:rsidR="00D12977" w:rsidRDefault="00D12977" w:rsidP="00D12977">
      <w:pPr>
        <w:spacing w:after="0" w:line="240" w:lineRule="auto"/>
        <w:rPr>
          <w:rFonts w:ascii="Times New Roman" w:hAnsi="Times New Roman" w:cs="Times New Roman"/>
          <w:b/>
          <w:bCs/>
          <w:sz w:val="20"/>
          <w:szCs w:val="20"/>
        </w:rPr>
      </w:pPr>
      <w:r w:rsidRPr="00D40EA0">
        <w:rPr>
          <w:rFonts w:ascii="Times New Roman" w:hAnsi="Times New Roman" w:cs="Times New Roman"/>
          <w:b/>
          <w:bCs/>
          <w:sz w:val="20"/>
          <w:szCs w:val="20"/>
        </w:rPr>
        <w:t xml:space="preserve">Table </w:t>
      </w:r>
      <w:r>
        <w:rPr>
          <w:rFonts w:ascii="Times New Roman" w:hAnsi="Times New Roman" w:cs="Times New Roman"/>
          <w:b/>
          <w:bCs/>
          <w:sz w:val="20"/>
          <w:szCs w:val="20"/>
        </w:rPr>
        <w:t>4</w:t>
      </w:r>
      <w:r w:rsidRPr="00D40EA0">
        <w:rPr>
          <w:rFonts w:ascii="Times New Roman" w:hAnsi="Times New Roman" w:cs="Times New Roman"/>
          <w:b/>
          <w:bCs/>
          <w:sz w:val="20"/>
          <w:szCs w:val="20"/>
        </w:rPr>
        <w:t xml:space="preserve">. </w:t>
      </w:r>
      <w:r w:rsidRPr="00D12977">
        <w:rPr>
          <w:rFonts w:ascii="Times New Roman" w:hAnsi="Times New Roman" w:cs="Times New Roman"/>
          <w:b/>
          <w:bCs/>
          <w:sz w:val="20"/>
          <w:szCs w:val="20"/>
        </w:rPr>
        <w:t>Descriptive Statistical analysis</w:t>
      </w:r>
    </w:p>
    <w:p w14:paraId="5CFCFE5F" w14:textId="77777777" w:rsidR="008A03D1" w:rsidRDefault="008A03D1" w:rsidP="00EE52DB">
      <w:pPr>
        <w:spacing w:after="0" w:line="240" w:lineRule="auto"/>
        <w:jc w:val="both"/>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31"/>
        <w:gridCol w:w="1142"/>
        <w:gridCol w:w="355"/>
        <w:gridCol w:w="706"/>
        <w:gridCol w:w="656"/>
        <w:gridCol w:w="611"/>
        <w:gridCol w:w="1180"/>
        <w:gridCol w:w="67"/>
        <w:gridCol w:w="1348"/>
      </w:tblGrid>
      <w:tr w:rsidR="00D12977" w:rsidRPr="00D12977" w14:paraId="3725A916" w14:textId="77777777" w:rsidTr="00D12977">
        <w:tc>
          <w:tcPr>
            <w:tcW w:w="9350" w:type="dxa"/>
            <w:gridSpan w:val="10"/>
            <w:tcBorders>
              <w:top w:val="single" w:sz="4" w:space="0" w:color="auto"/>
              <w:bottom w:val="single" w:sz="4" w:space="0" w:color="auto"/>
            </w:tcBorders>
          </w:tcPr>
          <w:p w14:paraId="068BAAD7" w14:textId="77777777" w:rsidR="00D12977" w:rsidRPr="00D12977" w:rsidRDefault="00D12977" w:rsidP="00E607DB">
            <w:pPr>
              <w:jc w:val="center"/>
              <w:rPr>
                <w:rFonts w:ascii="Times New Roman" w:hAnsi="Times New Roman" w:cs="Times New Roman"/>
                <w:b/>
                <w:sz w:val="20"/>
                <w:szCs w:val="20"/>
              </w:rPr>
            </w:pPr>
            <w:r w:rsidRPr="00D12977">
              <w:rPr>
                <w:rFonts w:ascii="Times New Roman" w:hAnsi="Times New Roman" w:cs="Times New Roman"/>
                <w:b/>
                <w:sz w:val="20"/>
                <w:szCs w:val="20"/>
              </w:rPr>
              <w:t>Predatory Sales Practices</w:t>
            </w:r>
          </w:p>
        </w:tc>
      </w:tr>
      <w:tr w:rsidR="00D12977" w:rsidRPr="00D12977" w14:paraId="3D160288" w14:textId="77777777" w:rsidTr="00D12977">
        <w:tc>
          <w:tcPr>
            <w:tcW w:w="1870" w:type="dxa"/>
            <w:gridSpan w:val="2"/>
            <w:tcBorders>
              <w:top w:val="single" w:sz="4" w:space="0" w:color="auto"/>
            </w:tcBorders>
          </w:tcPr>
          <w:p w14:paraId="3AD48690" w14:textId="77777777" w:rsidR="00D12977" w:rsidRPr="00D12977" w:rsidRDefault="00D12977" w:rsidP="00E607DB">
            <w:pPr>
              <w:rPr>
                <w:rFonts w:ascii="Times New Roman" w:hAnsi="Times New Roman" w:cs="Times New Roman"/>
                <w:sz w:val="20"/>
                <w:szCs w:val="20"/>
              </w:rPr>
            </w:pPr>
          </w:p>
        </w:tc>
        <w:tc>
          <w:tcPr>
            <w:tcW w:w="1870" w:type="dxa"/>
            <w:gridSpan w:val="2"/>
            <w:tcBorders>
              <w:top w:val="single" w:sz="4" w:space="0" w:color="auto"/>
            </w:tcBorders>
          </w:tcPr>
          <w:p w14:paraId="063B066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Misleading communication</w:t>
            </w:r>
          </w:p>
        </w:tc>
        <w:tc>
          <w:tcPr>
            <w:tcW w:w="1870" w:type="dxa"/>
            <w:gridSpan w:val="2"/>
            <w:tcBorders>
              <w:top w:val="single" w:sz="4" w:space="0" w:color="auto"/>
            </w:tcBorders>
          </w:tcPr>
          <w:p w14:paraId="21723B59"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Deceptive Sales Tactics</w:t>
            </w:r>
          </w:p>
        </w:tc>
        <w:tc>
          <w:tcPr>
            <w:tcW w:w="1870" w:type="dxa"/>
            <w:gridSpan w:val="2"/>
            <w:tcBorders>
              <w:top w:val="single" w:sz="4" w:space="0" w:color="auto"/>
            </w:tcBorders>
          </w:tcPr>
          <w:p w14:paraId="365B7E3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Aggressive selling</w:t>
            </w:r>
          </w:p>
        </w:tc>
        <w:tc>
          <w:tcPr>
            <w:tcW w:w="1870" w:type="dxa"/>
            <w:gridSpan w:val="2"/>
            <w:tcBorders>
              <w:top w:val="single" w:sz="4" w:space="0" w:color="auto"/>
            </w:tcBorders>
          </w:tcPr>
          <w:p w14:paraId="6F05658F"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Competitive perspective</w:t>
            </w:r>
          </w:p>
        </w:tc>
      </w:tr>
      <w:tr w:rsidR="00D12977" w:rsidRPr="00D12977" w14:paraId="7EFE4AF4" w14:textId="77777777" w:rsidTr="00D12977">
        <w:tc>
          <w:tcPr>
            <w:tcW w:w="1870" w:type="dxa"/>
            <w:gridSpan w:val="2"/>
          </w:tcPr>
          <w:p w14:paraId="106BDE52"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Mean </w:t>
            </w:r>
          </w:p>
        </w:tc>
        <w:tc>
          <w:tcPr>
            <w:tcW w:w="1870" w:type="dxa"/>
            <w:gridSpan w:val="2"/>
          </w:tcPr>
          <w:p w14:paraId="153CAB2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2.51</w:t>
            </w:r>
          </w:p>
        </w:tc>
        <w:tc>
          <w:tcPr>
            <w:tcW w:w="1870" w:type="dxa"/>
            <w:gridSpan w:val="2"/>
          </w:tcPr>
          <w:p w14:paraId="537E0BCB"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2.58</w:t>
            </w:r>
          </w:p>
        </w:tc>
        <w:tc>
          <w:tcPr>
            <w:tcW w:w="1870" w:type="dxa"/>
            <w:gridSpan w:val="2"/>
          </w:tcPr>
          <w:p w14:paraId="25975FC9"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2.52</w:t>
            </w:r>
          </w:p>
        </w:tc>
        <w:tc>
          <w:tcPr>
            <w:tcW w:w="1870" w:type="dxa"/>
            <w:gridSpan w:val="2"/>
          </w:tcPr>
          <w:p w14:paraId="3B427138"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2.56</w:t>
            </w:r>
          </w:p>
        </w:tc>
      </w:tr>
      <w:tr w:rsidR="00D12977" w:rsidRPr="00D12977" w14:paraId="4D91B321" w14:textId="77777777" w:rsidTr="00D12977">
        <w:tc>
          <w:tcPr>
            <w:tcW w:w="1870" w:type="dxa"/>
            <w:gridSpan w:val="2"/>
          </w:tcPr>
          <w:p w14:paraId="7C8E7C2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Mode </w:t>
            </w:r>
          </w:p>
        </w:tc>
        <w:tc>
          <w:tcPr>
            <w:tcW w:w="1870" w:type="dxa"/>
            <w:gridSpan w:val="2"/>
          </w:tcPr>
          <w:p w14:paraId="013D0A2F"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1DBC5ADC"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5DF65CB9"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4F50106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r>
      <w:tr w:rsidR="00D12977" w:rsidRPr="00D12977" w14:paraId="5B6C0D3D" w14:textId="77777777" w:rsidTr="00D12977">
        <w:tc>
          <w:tcPr>
            <w:tcW w:w="1870" w:type="dxa"/>
            <w:gridSpan w:val="2"/>
            <w:tcBorders>
              <w:bottom w:val="nil"/>
            </w:tcBorders>
          </w:tcPr>
          <w:p w14:paraId="6991DAEB"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Std. Deviation</w:t>
            </w:r>
          </w:p>
        </w:tc>
        <w:tc>
          <w:tcPr>
            <w:tcW w:w="1870" w:type="dxa"/>
            <w:gridSpan w:val="2"/>
            <w:tcBorders>
              <w:bottom w:val="nil"/>
            </w:tcBorders>
          </w:tcPr>
          <w:p w14:paraId="1B8852B9"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1.078</w:t>
            </w:r>
          </w:p>
        </w:tc>
        <w:tc>
          <w:tcPr>
            <w:tcW w:w="1870" w:type="dxa"/>
            <w:gridSpan w:val="2"/>
            <w:tcBorders>
              <w:bottom w:val="nil"/>
            </w:tcBorders>
          </w:tcPr>
          <w:p w14:paraId="57DA458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1.026</w:t>
            </w:r>
          </w:p>
        </w:tc>
        <w:tc>
          <w:tcPr>
            <w:tcW w:w="1870" w:type="dxa"/>
            <w:gridSpan w:val="2"/>
            <w:tcBorders>
              <w:bottom w:val="nil"/>
            </w:tcBorders>
          </w:tcPr>
          <w:p w14:paraId="6BA9CFA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0.999</w:t>
            </w:r>
          </w:p>
        </w:tc>
        <w:tc>
          <w:tcPr>
            <w:tcW w:w="1870" w:type="dxa"/>
            <w:gridSpan w:val="2"/>
            <w:tcBorders>
              <w:bottom w:val="nil"/>
            </w:tcBorders>
          </w:tcPr>
          <w:p w14:paraId="6C8F95A0"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1.076</w:t>
            </w:r>
          </w:p>
        </w:tc>
      </w:tr>
      <w:tr w:rsidR="00D12977" w:rsidRPr="00D12977" w14:paraId="79DC2240" w14:textId="77777777" w:rsidTr="00D12977">
        <w:tc>
          <w:tcPr>
            <w:tcW w:w="9350" w:type="dxa"/>
            <w:gridSpan w:val="10"/>
            <w:tcBorders>
              <w:top w:val="nil"/>
              <w:bottom w:val="single" w:sz="4" w:space="0" w:color="auto"/>
            </w:tcBorders>
          </w:tcPr>
          <w:p w14:paraId="5B44CF93" w14:textId="77777777" w:rsidR="00D12977" w:rsidRPr="00D12977" w:rsidRDefault="00D12977" w:rsidP="00E607DB">
            <w:pPr>
              <w:jc w:val="center"/>
              <w:rPr>
                <w:rFonts w:ascii="Times New Roman" w:hAnsi="Times New Roman" w:cs="Times New Roman"/>
                <w:b/>
                <w:sz w:val="20"/>
                <w:szCs w:val="20"/>
              </w:rPr>
            </w:pPr>
            <w:r w:rsidRPr="00D12977">
              <w:rPr>
                <w:rFonts w:ascii="Times New Roman" w:hAnsi="Times New Roman" w:cs="Times New Roman"/>
                <w:b/>
                <w:sz w:val="20"/>
                <w:szCs w:val="20"/>
              </w:rPr>
              <w:t>Misinformation and Omission</w:t>
            </w:r>
          </w:p>
        </w:tc>
      </w:tr>
      <w:tr w:rsidR="00D12977" w:rsidRPr="00D12977" w14:paraId="3DC2968E" w14:textId="77777777" w:rsidTr="00D12977">
        <w:tc>
          <w:tcPr>
            <w:tcW w:w="1870" w:type="dxa"/>
            <w:gridSpan w:val="2"/>
            <w:tcBorders>
              <w:top w:val="single" w:sz="4" w:space="0" w:color="auto"/>
            </w:tcBorders>
          </w:tcPr>
          <w:p w14:paraId="0D1AE804" w14:textId="77777777" w:rsidR="00D12977" w:rsidRPr="00D12977" w:rsidRDefault="00D12977" w:rsidP="00E607DB">
            <w:pPr>
              <w:rPr>
                <w:rFonts w:ascii="Times New Roman" w:hAnsi="Times New Roman" w:cs="Times New Roman"/>
                <w:sz w:val="20"/>
                <w:szCs w:val="20"/>
              </w:rPr>
            </w:pPr>
          </w:p>
        </w:tc>
        <w:tc>
          <w:tcPr>
            <w:tcW w:w="1870" w:type="dxa"/>
            <w:gridSpan w:val="2"/>
            <w:tcBorders>
              <w:top w:val="single" w:sz="4" w:space="0" w:color="auto"/>
            </w:tcBorders>
          </w:tcPr>
          <w:p w14:paraId="5C43912E"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Fabricated information</w:t>
            </w:r>
          </w:p>
        </w:tc>
        <w:tc>
          <w:tcPr>
            <w:tcW w:w="1870" w:type="dxa"/>
            <w:gridSpan w:val="2"/>
            <w:tcBorders>
              <w:top w:val="single" w:sz="4" w:space="0" w:color="auto"/>
            </w:tcBorders>
          </w:tcPr>
          <w:p w14:paraId="2725869A"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Influences the customer’s decision</w:t>
            </w:r>
          </w:p>
        </w:tc>
        <w:tc>
          <w:tcPr>
            <w:tcW w:w="1870" w:type="dxa"/>
            <w:gridSpan w:val="2"/>
            <w:tcBorders>
              <w:top w:val="single" w:sz="4" w:space="0" w:color="auto"/>
            </w:tcBorders>
          </w:tcPr>
          <w:p w14:paraId="65A98335"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Delays vital conversations</w:t>
            </w:r>
          </w:p>
        </w:tc>
        <w:tc>
          <w:tcPr>
            <w:tcW w:w="1870" w:type="dxa"/>
            <w:gridSpan w:val="2"/>
            <w:tcBorders>
              <w:top w:val="single" w:sz="4" w:space="0" w:color="auto"/>
            </w:tcBorders>
          </w:tcPr>
          <w:p w14:paraId="331B6A1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Unclear sales practice records</w:t>
            </w:r>
          </w:p>
        </w:tc>
      </w:tr>
      <w:tr w:rsidR="00D12977" w:rsidRPr="00D12977" w14:paraId="454E3859" w14:textId="77777777" w:rsidTr="00D12977">
        <w:tc>
          <w:tcPr>
            <w:tcW w:w="1870" w:type="dxa"/>
            <w:gridSpan w:val="2"/>
          </w:tcPr>
          <w:p w14:paraId="6D168C0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Mean </w:t>
            </w:r>
          </w:p>
        </w:tc>
        <w:tc>
          <w:tcPr>
            <w:tcW w:w="1870" w:type="dxa"/>
            <w:gridSpan w:val="2"/>
          </w:tcPr>
          <w:p w14:paraId="15066BC5"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2.59</w:t>
            </w:r>
          </w:p>
        </w:tc>
        <w:tc>
          <w:tcPr>
            <w:tcW w:w="1870" w:type="dxa"/>
            <w:gridSpan w:val="2"/>
          </w:tcPr>
          <w:p w14:paraId="326110DA"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2.52</w:t>
            </w:r>
          </w:p>
        </w:tc>
        <w:tc>
          <w:tcPr>
            <w:tcW w:w="1870" w:type="dxa"/>
            <w:gridSpan w:val="2"/>
          </w:tcPr>
          <w:p w14:paraId="50D03C15"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2.51</w:t>
            </w:r>
          </w:p>
        </w:tc>
        <w:tc>
          <w:tcPr>
            <w:tcW w:w="1870" w:type="dxa"/>
            <w:gridSpan w:val="2"/>
          </w:tcPr>
          <w:p w14:paraId="5F9DD70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2.50</w:t>
            </w:r>
          </w:p>
        </w:tc>
      </w:tr>
      <w:tr w:rsidR="00D12977" w:rsidRPr="00D12977" w14:paraId="7F19EC67" w14:textId="77777777" w:rsidTr="00D12977">
        <w:tc>
          <w:tcPr>
            <w:tcW w:w="1870" w:type="dxa"/>
            <w:gridSpan w:val="2"/>
          </w:tcPr>
          <w:p w14:paraId="64D4994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Mode </w:t>
            </w:r>
          </w:p>
        </w:tc>
        <w:tc>
          <w:tcPr>
            <w:tcW w:w="1870" w:type="dxa"/>
            <w:gridSpan w:val="2"/>
          </w:tcPr>
          <w:p w14:paraId="4B08342B"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14C6427F"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14F1B2B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1760FEC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r>
      <w:tr w:rsidR="00D12977" w:rsidRPr="00D12977" w14:paraId="0259496C" w14:textId="77777777" w:rsidTr="00D12977">
        <w:tc>
          <w:tcPr>
            <w:tcW w:w="1870" w:type="dxa"/>
            <w:gridSpan w:val="2"/>
            <w:tcBorders>
              <w:bottom w:val="nil"/>
            </w:tcBorders>
          </w:tcPr>
          <w:p w14:paraId="208F37C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Std. Deviation</w:t>
            </w:r>
          </w:p>
        </w:tc>
        <w:tc>
          <w:tcPr>
            <w:tcW w:w="1870" w:type="dxa"/>
            <w:gridSpan w:val="2"/>
            <w:tcBorders>
              <w:bottom w:val="nil"/>
            </w:tcBorders>
          </w:tcPr>
          <w:p w14:paraId="315AEF8F"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1.148</w:t>
            </w:r>
          </w:p>
        </w:tc>
        <w:tc>
          <w:tcPr>
            <w:tcW w:w="1870" w:type="dxa"/>
            <w:gridSpan w:val="2"/>
            <w:tcBorders>
              <w:bottom w:val="nil"/>
            </w:tcBorders>
          </w:tcPr>
          <w:p w14:paraId="08A511E0"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1.092</w:t>
            </w:r>
          </w:p>
        </w:tc>
        <w:tc>
          <w:tcPr>
            <w:tcW w:w="1870" w:type="dxa"/>
            <w:gridSpan w:val="2"/>
            <w:tcBorders>
              <w:bottom w:val="nil"/>
            </w:tcBorders>
          </w:tcPr>
          <w:p w14:paraId="3FAB7872"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1.092</w:t>
            </w:r>
          </w:p>
        </w:tc>
        <w:tc>
          <w:tcPr>
            <w:tcW w:w="1870" w:type="dxa"/>
            <w:gridSpan w:val="2"/>
            <w:tcBorders>
              <w:bottom w:val="nil"/>
            </w:tcBorders>
          </w:tcPr>
          <w:p w14:paraId="30387E7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1.126</w:t>
            </w:r>
          </w:p>
        </w:tc>
      </w:tr>
      <w:tr w:rsidR="00D12977" w:rsidRPr="00D12977" w14:paraId="75A50025" w14:textId="77777777" w:rsidTr="00D12977">
        <w:tc>
          <w:tcPr>
            <w:tcW w:w="9350" w:type="dxa"/>
            <w:gridSpan w:val="10"/>
            <w:tcBorders>
              <w:top w:val="nil"/>
              <w:bottom w:val="single" w:sz="4" w:space="0" w:color="auto"/>
            </w:tcBorders>
          </w:tcPr>
          <w:p w14:paraId="366256B4" w14:textId="77777777" w:rsidR="00D12977" w:rsidRPr="00D12977" w:rsidRDefault="00D12977" w:rsidP="00E607DB">
            <w:pPr>
              <w:jc w:val="center"/>
              <w:rPr>
                <w:rFonts w:ascii="Times New Roman" w:hAnsi="Times New Roman" w:cs="Times New Roman"/>
                <w:b/>
                <w:sz w:val="20"/>
                <w:szCs w:val="20"/>
              </w:rPr>
            </w:pPr>
            <w:r w:rsidRPr="00D12977">
              <w:rPr>
                <w:rFonts w:ascii="Times New Roman" w:hAnsi="Times New Roman" w:cs="Times New Roman"/>
                <w:b/>
                <w:sz w:val="20"/>
                <w:szCs w:val="20"/>
              </w:rPr>
              <w:t>Undermining Trust</w:t>
            </w:r>
          </w:p>
        </w:tc>
      </w:tr>
      <w:tr w:rsidR="00D12977" w:rsidRPr="00D12977" w14:paraId="7960976F" w14:textId="77777777" w:rsidTr="00D12977">
        <w:tc>
          <w:tcPr>
            <w:tcW w:w="1870" w:type="dxa"/>
            <w:gridSpan w:val="2"/>
            <w:tcBorders>
              <w:top w:val="single" w:sz="4" w:space="0" w:color="auto"/>
            </w:tcBorders>
          </w:tcPr>
          <w:p w14:paraId="56038A98" w14:textId="77777777" w:rsidR="00D12977" w:rsidRPr="00D12977" w:rsidRDefault="00D12977" w:rsidP="00E607DB">
            <w:pPr>
              <w:rPr>
                <w:rFonts w:ascii="Times New Roman" w:hAnsi="Times New Roman" w:cs="Times New Roman"/>
                <w:sz w:val="20"/>
                <w:szCs w:val="20"/>
              </w:rPr>
            </w:pPr>
          </w:p>
        </w:tc>
        <w:tc>
          <w:tcPr>
            <w:tcW w:w="1870" w:type="dxa"/>
            <w:gridSpan w:val="2"/>
            <w:tcBorders>
              <w:top w:val="single" w:sz="4" w:space="0" w:color="auto"/>
            </w:tcBorders>
          </w:tcPr>
          <w:p w14:paraId="60E8CC7F"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Dishonesty</w:t>
            </w:r>
          </w:p>
        </w:tc>
        <w:tc>
          <w:tcPr>
            <w:tcW w:w="1870" w:type="dxa"/>
            <w:gridSpan w:val="2"/>
            <w:tcBorders>
              <w:top w:val="single" w:sz="4" w:space="0" w:color="auto"/>
            </w:tcBorders>
          </w:tcPr>
          <w:p w14:paraId="5DFA17D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Customer loyalty</w:t>
            </w:r>
          </w:p>
        </w:tc>
        <w:tc>
          <w:tcPr>
            <w:tcW w:w="1870" w:type="dxa"/>
            <w:gridSpan w:val="2"/>
            <w:tcBorders>
              <w:top w:val="single" w:sz="4" w:space="0" w:color="auto"/>
            </w:tcBorders>
          </w:tcPr>
          <w:p w14:paraId="5E70E4E0"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Misuse of personal information</w:t>
            </w:r>
          </w:p>
        </w:tc>
        <w:tc>
          <w:tcPr>
            <w:tcW w:w="1870" w:type="dxa"/>
            <w:gridSpan w:val="2"/>
            <w:tcBorders>
              <w:top w:val="single" w:sz="4" w:space="0" w:color="auto"/>
            </w:tcBorders>
          </w:tcPr>
          <w:p w14:paraId="2C093C7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Manipulating customer trust</w:t>
            </w:r>
          </w:p>
        </w:tc>
      </w:tr>
      <w:tr w:rsidR="00D12977" w:rsidRPr="00D12977" w14:paraId="6270633A" w14:textId="77777777" w:rsidTr="00D12977">
        <w:tc>
          <w:tcPr>
            <w:tcW w:w="1870" w:type="dxa"/>
            <w:gridSpan w:val="2"/>
          </w:tcPr>
          <w:p w14:paraId="099E7C1B"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Mean </w:t>
            </w:r>
          </w:p>
        </w:tc>
        <w:tc>
          <w:tcPr>
            <w:tcW w:w="1870" w:type="dxa"/>
            <w:gridSpan w:val="2"/>
          </w:tcPr>
          <w:p w14:paraId="200BD82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2.47</w:t>
            </w:r>
          </w:p>
        </w:tc>
        <w:tc>
          <w:tcPr>
            <w:tcW w:w="1870" w:type="dxa"/>
            <w:gridSpan w:val="2"/>
          </w:tcPr>
          <w:p w14:paraId="0170EAF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2.56</w:t>
            </w:r>
          </w:p>
        </w:tc>
        <w:tc>
          <w:tcPr>
            <w:tcW w:w="1870" w:type="dxa"/>
            <w:gridSpan w:val="2"/>
          </w:tcPr>
          <w:p w14:paraId="63F23362"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2.60</w:t>
            </w:r>
          </w:p>
        </w:tc>
        <w:tc>
          <w:tcPr>
            <w:tcW w:w="1870" w:type="dxa"/>
            <w:gridSpan w:val="2"/>
          </w:tcPr>
          <w:p w14:paraId="5DAA1EE7"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2.44</w:t>
            </w:r>
          </w:p>
        </w:tc>
      </w:tr>
      <w:tr w:rsidR="00D12977" w:rsidRPr="00D12977" w14:paraId="7BAE9B77" w14:textId="77777777" w:rsidTr="00D12977">
        <w:tc>
          <w:tcPr>
            <w:tcW w:w="1870" w:type="dxa"/>
            <w:gridSpan w:val="2"/>
          </w:tcPr>
          <w:p w14:paraId="0C9B83B6"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Mode </w:t>
            </w:r>
          </w:p>
        </w:tc>
        <w:tc>
          <w:tcPr>
            <w:tcW w:w="1870" w:type="dxa"/>
            <w:gridSpan w:val="2"/>
          </w:tcPr>
          <w:p w14:paraId="45189636"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5B477F3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60E7520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870" w:type="dxa"/>
            <w:gridSpan w:val="2"/>
          </w:tcPr>
          <w:p w14:paraId="25424DC7"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r>
      <w:tr w:rsidR="00D12977" w:rsidRPr="00D12977" w14:paraId="0D2F1C37" w14:textId="77777777" w:rsidTr="00D12977">
        <w:tc>
          <w:tcPr>
            <w:tcW w:w="1870" w:type="dxa"/>
            <w:gridSpan w:val="2"/>
            <w:tcBorders>
              <w:bottom w:val="nil"/>
            </w:tcBorders>
          </w:tcPr>
          <w:p w14:paraId="748F0BB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Std. Deviation</w:t>
            </w:r>
          </w:p>
        </w:tc>
        <w:tc>
          <w:tcPr>
            <w:tcW w:w="1870" w:type="dxa"/>
            <w:gridSpan w:val="2"/>
            <w:tcBorders>
              <w:bottom w:val="nil"/>
            </w:tcBorders>
          </w:tcPr>
          <w:p w14:paraId="2EC0F2C0"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1.105</w:t>
            </w:r>
          </w:p>
        </w:tc>
        <w:tc>
          <w:tcPr>
            <w:tcW w:w="1870" w:type="dxa"/>
            <w:gridSpan w:val="2"/>
            <w:tcBorders>
              <w:bottom w:val="nil"/>
            </w:tcBorders>
          </w:tcPr>
          <w:p w14:paraId="3B2D7B0E"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1.062</w:t>
            </w:r>
          </w:p>
        </w:tc>
        <w:tc>
          <w:tcPr>
            <w:tcW w:w="1870" w:type="dxa"/>
            <w:gridSpan w:val="2"/>
            <w:tcBorders>
              <w:bottom w:val="nil"/>
            </w:tcBorders>
          </w:tcPr>
          <w:p w14:paraId="5AD6909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1.045</w:t>
            </w:r>
          </w:p>
        </w:tc>
        <w:tc>
          <w:tcPr>
            <w:tcW w:w="1870" w:type="dxa"/>
            <w:gridSpan w:val="2"/>
            <w:tcBorders>
              <w:bottom w:val="nil"/>
            </w:tcBorders>
          </w:tcPr>
          <w:p w14:paraId="7476D0A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0.998</w:t>
            </w:r>
          </w:p>
        </w:tc>
      </w:tr>
      <w:tr w:rsidR="00D12977" w:rsidRPr="00D12977" w14:paraId="15B845B1" w14:textId="77777777" w:rsidTr="00D12977">
        <w:tc>
          <w:tcPr>
            <w:tcW w:w="9350" w:type="dxa"/>
            <w:gridSpan w:val="10"/>
            <w:tcBorders>
              <w:top w:val="nil"/>
              <w:bottom w:val="single" w:sz="4" w:space="0" w:color="auto"/>
            </w:tcBorders>
          </w:tcPr>
          <w:p w14:paraId="635A2E8A" w14:textId="77777777" w:rsidR="00D12977" w:rsidRPr="00D12977" w:rsidRDefault="00D12977" w:rsidP="00E607DB">
            <w:pPr>
              <w:jc w:val="center"/>
              <w:rPr>
                <w:rFonts w:ascii="Times New Roman" w:hAnsi="Times New Roman" w:cs="Times New Roman"/>
                <w:b/>
                <w:sz w:val="20"/>
                <w:szCs w:val="20"/>
              </w:rPr>
            </w:pPr>
            <w:r w:rsidRPr="00D12977">
              <w:rPr>
                <w:rFonts w:ascii="Times New Roman" w:hAnsi="Times New Roman" w:cs="Times New Roman"/>
                <w:b/>
                <w:sz w:val="20"/>
                <w:szCs w:val="20"/>
              </w:rPr>
              <w:t>Neglecting Customer Needs</w:t>
            </w:r>
          </w:p>
        </w:tc>
      </w:tr>
      <w:tr w:rsidR="00D12977" w:rsidRPr="00D12977" w14:paraId="0DFBACEA" w14:textId="77777777" w:rsidTr="00D12977">
        <w:tc>
          <w:tcPr>
            <w:tcW w:w="1558" w:type="dxa"/>
            <w:tcBorders>
              <w:top w:val="single" w:sz="4" w:space="0" w:color="auto"/>
            </w:tcBorders>
          </w:tcPr>
          <w:p w14:paraId="59565DCF" w14:textId="77777777" w:rsidR="00D12977" w:rsidRPr="00D12977" w:rsidRDefault="00D12977" w:rsidP="00E607DB">
            <w:pPr>
              <w:rPr>
                <w:rFonts w:ascii="Times New Roman" w:hAnsi="Times New Roman" w:cs="Times New Roman"/>
                <w:sz w:val="20"/>
                <w:szCs w:val="20"/>
              </w:rPr>
            </w:pPr>
          </w:p>
        </w:tc>
        <w:tc>
          <w:tcPr>
            <w:tcW w:w="1558" w:type="dxa"/>
            <w:gridSpan w:val="2"/>
            <w:tcBorders>
              <w:top w:val="single" w:sz="4" w:space="0" w:color="auto"/>
            </w:tcBorders>
          </w:tcPr>
          <w:p w14:paraId="6159A51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Ignore customer feedback</w:t>
            </w:r>
          </w:p>
        </w:tc>
        <w:tc>
          <w:tcPr>
            <w:tcW w:w="1558" w:type="dxa"/>
            <w:gridSpan w:val="2"/>
            <w:tcBorders>
              <w:top w:val="single" w:sz="4" w:space="0" w:color="auto"/>
            </w:tcBorders>
          </w:tcPr>
          <w:p w14:paraId="47203E59"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Delay responses</w:t>
            </w:r>
          </w:p>
        </w:tc>
        <w:tc>
          <w:tcPr>
            <w:tcW w:w="1558" w:type="dxa"/>
            <w:gridSpan w:val="2"/>
            <w:tcBorders>
              <w:top w:val="single" w:sz="4" w:space="0" w:color="auto"/>
            </w:tcBorders>
          </w:tcPr>
          <w:p w14:paraId="3B04BCF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Long-term customer relationships</w:t>
            </w:r>
          </w:p>
        </w:tc>
        <w:tc>
          <w:tcPr>
            <w:tcW w:w="1559" w:type="dxa"/>
            <w:gridSpan w:val="2"/>
            <w:tcBorders>
              <w:top w:val="single" w:sz="4" w:space="0" w:color="auto"/>
            </w:tcBorders>
          </w:tcPr>
          <w:p w14:paraId="3FD31BE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Customer expectations</w:t>
            </w:r>
          </w:p>
        </w:tc>
        <w:tc>
          <w:tcPr>
            <w:tcW w:w="1559" w:type="dxa"/>
            <w:tcBorders>
              <w:top w:val="single" w:sz="4" w:space="0" w:color="auto"/>
            </w:tcBorders>
          </w:tcPr>
          <w:p w14:paraId="20E1B579"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Misalignment with customer needs</w:t>
            </w:r>
          </w:p>
        </w:tc>
      </w:tr>
      <w:tr w:rsidR="00D12977" w:rsidRPr="00D12977" w14:paraId="17E42A30" w14:textId="77777777" w:rsidTr="00D12977">
        <w:tc>
          <w:tcPr>
            <w:tcW w:w="1558" w:type="dxa"/>
          </w:tcPr>
          <w:p w14:paraId="0B254B3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Mean </w:t>
            </w:r>
          </w:p>
        </w:tc>
        <w:tc>
          <w:tcPr>
            <w:tcW w:w="1558" w:type="dxa"/>
            <w:gridSpan w:val="2"/>
          </w:tcPr>
          <w:p w14:paraId="30C2B43A"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2.48</w:t>
            </w:r>
          </w:p>
        </w:tc>
        <w:tc>
          <w:tcPr>
            <w:tcW w:w="1558" w:type="dxa"/>
            <w:gridSpan w:val="2"/>
          </w:tcPr>
          <w:p w14:paraId="3888E099"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2.56</w:t>
            </w:r>
          </w:p>
        </w:tc>
        <w:tc>
          <w:tcPr>
            <w:tcW w:w="1558" w:type="dxa"/>
            <w:gridSpan w:val="2"/>
          </w:tcPr>
          <w:p w14:paraId="761D2B04"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2.56</w:t>
            </w:r>
          </w:p>
        </w:tc>
        <w:tc>
          <w:tcPr>
            <w:tcW w:w="1559" w:type="dxa"/>
            <w:gridSpan w:val="2"/>
          </w:tcPr>
          <w:p w14:paraId="580825B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2.50</w:t>
            </w:r>
          </w:p>
        </w:tc>
        <w:tc>
          <w:tcPr>
            <w:tcW w:w="1559" w:type="dxa"/>
          </w:tcPr>
          <w:p w14:paraId="4B9B1792"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2.53</w:t>
            </w:r>
          </w:p>
        </w:tc>
      </w:tr>
      <w:tr w:rsidR="00D12977" w:rsidRPr="00D12977" w14:paraId="24CAC63B" w14:textId="77777777" w:rsidTr="00D12977">
        <w:tc>
          <w:tcPr>
            <w:tcW w:w="1558" w:type="dxa"/>
          </w:tcPr>
          <w:p w14:paraId="2733275D"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 xml:space="preserve">Mode </w:t>
            </w:r>
          </w:p>
        </w:tc>
        <w:tc>
          <w:tcPr>
            <w:tcW w:w="1558" w:type="dxa"/>
            <w:gridSpan w:val="2"/>
          </w:tcPr>
          <w:p w14:paraId="7079EFE7"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558" w:type="dxa"/>
            <w:gridSpan w:val="2"/>
          </w:tcPr>
          <w:p w14:paraId="10F557F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558" w:type="dxa"/>
            <w:gridSpan w:val="2"/>
          </w:tcPr>
          <w:p w14:paraId="2F3BAF77"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559" w:type="dxa"/>
            <w:gridSpan w:val="2"/>
          </w:tcPr>
          <w:p w14:paraId="1FC725D3"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c>
          <w:tcPr>
            <w:tcW w:w="1559" w:type="dxa"/>
          </w:tcPr>
          <w:p w14:paraId="3602CEF8"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2</w:t>
            </w:r>
          </w:p>
        </w:tc>
      </w:tr>
      <w:tr w:rsidR="00D12977" w:rsidRPr="00D12977" w14:paraId="0ACCE255" w14:textId="77777777" w:rsidTr="00D12977">
        <w:tc>
          <w:tcPr>
            <w:tcW w:w="1558" w:type="dxa"/>
          </w:tcPr>
          <w:p w14:paraId="12237983" w14:textId="77777777" w:rsidR="00D12977" w:rsidRPr="00D12977" w:rsidRDefault="00D12977" w:rsidP="00E607DB">
            <w:pPr>
              <w:rPr>
                <w:rFonts w:ascii="Times New Roman" w:hAnsi="Times New Roman" w:cs="Times New Roman"/>
                <w:sz w:val="20"/>
                <w:szCs w:val="20"/>
              </w:rPr>
            </w:pPr>
            <w:proofErr w:type="spellStart"/>
            <w:r w:rsidRPr="00D12977">
              <w:rPr>
                <w:rFonts w:ascii="Times New Roman" w:hAnsi="Times New Roman" w:cs="Times New Roman"/>
                <w:sz w:val="20"/>
                <w:szCs w:val="20"/>
              </w:rPr>
              <w:t>Std.Deviation</w:t>
            </w:r>
            <w:proofErr w:type="spellEnd"/>
          </w:p>
        </w:tc>
        <w:tc>
          <w:tcPr>
            <w:tcW w:w="1558" w:type="dxa"/>
            <w:gridSpan w:val="2"/>
          </w:tcPr>
          <w:p w14:paraId="75F95347"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0.961</w:t>
            </w:r>
          </w:p>
        </w:tc>
        <w:tc>
          <w:tcPr>
            <w:tcW w:w="1558" w:type="dxa"/>
            <w:gridSpan w:val="2"/>
          </w:tcPr>
          <w:p w14:paraId="78FCCFF0"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1.049</w:t>
            </w:r>
          </w:p>
        </w:tc>
        <w:tc>
          <w:tcPr>
            <w:tcW w:w="1558" w:type="dxa"/>
            <w:gridSpan w:val="2"/>
          </w:tcPr>
          <w:p w14:paraId="15C221DA"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1.034</w:t>
            </w:r>
          </w:p>
        </w:tc>
        <w:tc>
          <w:tcPr>
            <w:tcW w:w="1559" w:type="dxa"/>
            <w:gridSpan w:val="2"/>
          </w:tcPr>
          <w:p w14:paraId="53995ED1"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0.992</w:t>
            </w:r>
          </w:p>
        </w:tc>
        <w:tc>
          <w:tcPr>
            <w:tcW w:w="1559" w:type="dxa"/>
          </w:tcPr>
          <w:p w14:paraId="3DD761BA" w14:textId="77777777" w:rsidR="00D12977" w:rsidRPr="00D12977" w:rsidRDefault="00D12977" w:rsidP="00E607DB">
            <w:pPr>
              <w:rPr>
                <w:rFonts w:ascii="Times New Roman" w:hAnsi="Times New Roman" w:cs="Times New Roman"/>
                <w:sz w:val="20"/>
                <w:szCs w:val="20"/>
              </w:rPr>
            </w:pPr>
            <w:r w:rsidRPr="00D12977">
              <w:rPr>
                <w:rFonts w:ascii="Times New Roman" w:hAnsi="Times New Roman" w:cs="Times New Roman"/>
                <w:sz w:val="20"/>
                <w:szCs w:val="20"/>
              </w:rPr>
              <w:t>1.006</w:t>
            </w:r>
          </w:p>
        </w:tc>
      </w:tr>
    </w:tbl>
    <w:p w14:paraId="46F0179E" w14:textId="77777777" w:rsidR="00A57534" w:rsidRDefault="00A57534" w:rsidP="00EE52DB">
      <w:pPr>
        <w:spacing w:after="0" w:line="240" w:lineRule="auto"/>
        <w:jc w:val="both"/>
        <w:rPr>
          <w:rFonts w:ascii="Times New Roman" w:hAnsi="Times New Roman" w:cs="Times New Roman"/>
        </w:rPr>
      </w:pPr>
    </w:p>
    <w:p w14:paraId="636D913E" w14:textId="13B31E88" w:rsidR="00D12977" w:rsidRDefault="00D12977" w:rsidP="00EE52DB">
      <w:pPr>
        <w:spacing w:after="0" w:line="240" w:lineRule="auto"/>
        <w:jc w:val="both"/>
        <w:rPr>
          <w:rFonts w:ascii="Times New Roman" w:hAnsi="Times New Roman" w:cs="Times New Roman"/>
        </w:rPr>
      </w:pPr>
      <w:r w:rsidRPr="00D12977">
        <w:rPr>
          <w:rFonts w:ascii="Times New Roman" w:hAnsi="Times New Roman" w:cs="Times New Roman"/>
        </w:rPr>
        <w:t>The descriptive statistics reveal that respondents generally reported low to moderate agreement with all dimensions of unethical sales practices, as reflected by mean scores ranging from approximately 2.44 to 2.60 on a likely 5-point scale. Across all categories</w:t>
      </w:r>
      <w:r>
        <w:rPr>
          <w:rFonts w:ascii="Times New Roman" w:hAnsi="Times New Roman" w:cs="Times New Roman"/>
        </w:rPr>
        <w:t xml:space="preserve"> </w:t>
      </w:r>
      <w:r w:rsidRPr="00D12977">
        <w:rPr>
          <w:rFonts w:ascii="Times New Roman" w:hAnsi="Times New Roman" w:cs="Times New Roman"/>
        </w:rPr>
        <w:t>Predatory Sales Practices, Misinformation and Omission, Undermining Trust, and Neglecting Customer Needs</w:t>
      </w:r>
      <w:r>
        <w:rPr>
          <w:rFonts w:ascii="Times New Roman" w:hAnsi="Times New Roman" w:cs="Times New Roman"/>
        </w:rPr>
        <w:t xml:space="preserve"> </w:t>
      </w:r>
      <w:r w:rsidRPr="00D12977">
        <w:rPr>
          <w:rFonts w:ascii="Times New Roman" w:hAnsi="Times New Roman" w:cs="Times New Roman"/>
        </w:rPr>
        <w:t>the mode is consistently 2, indicating that the most common response was low agreement. Standard deviations range from around 0.96 to 1.15, suggesting some variability in responses but not extreme dispersion. Overall, the results imply that while unethical practices exist to some extent, they are not strongly prevalent according to the participants' perceptions.</w:t>
      </w:r>
    </w:p>
    <w:p w14:paraId="013260B4" w14:textId="77777777" w:rsidR="00A57534" w:rsidRDefault="00A57534" w:rsidP="00EE52DB">
      <w:pPr>
        <w:spacing w:after="0" w:line="240" w:lineRule="auto"/>
        <w:jc w:val="both"/>
        <w:rPr>
          <w:rFonts w:ascii="Times New Roman" w:hAnsi="Times New Roman" w:cs="Times New Roman"/>
        </w:rPr>
      </w:pPr>
    </w:p>
    <w:p w14:paraId="36A2D56A" w14:textId="3EB4F811" w:rsidR="00A57534" w:rsidRPr="00E3760B" w:rsidRDefault="00A57534" w:rsidP="00A57534">
      <w:pPr>
        <w:spacing w:after="0" w:line="240" w:lineRule="auto"/>
        <w:jc w:val="both"/>
        <w:rPr>
          <w:rFonts w:ascii="Times New Roman" w:hAnsi="Times New Roman" w:cs="Times New Roman"/>
          <w:b/>
          <w:bCs/>
          <w:i/>
          <w:iCs/>
        </w:rPr>
      </w:pPr>
      <w:r w:rsidRPr="00E3760B">
        <w:rPr>
          <w:rFonts w:ascii="Times New Roman" w:hAnsi="Times New Roman" w:cs="Times New Roman"/>
          <w:b/>
          <w:bCs/>
          <w:i/>
          <w:iCs/>
        </w:rPr>
        <w:t>4.</w:t>
      </w:r>
      <w:r>
        <w:rPr>
          <w:rFonts w:ascii="Times New Roman" w:hAnsi="Times New Roman" w:cs="Times New Roman"/>
          <w:b/>
          <w:bCs/>
          <w:i/>
          <w:iCs/>
        </w:rPr>
        <w:t>3</w:t>
      </w:r>
      <w:r w:rsidRPr="00E3760B">
        <w:rPr>
          <w:rFonts w:ascii="Times New Roman" w:hAnsi="Times New Roman" w:cs="Times New Roman"/>
          <w:b/>
          <w:bCs/>
          <w:i/>
          <w:iCs/>
        </w:rPr>
        <w:t xml:space="preserve"> </w:t>
      </w:r>
      <w:r>
        <w:rPr>
          <w:rFonts w:ascii="Times New Roman" w:hAnsi="Times New Roman" w:cs="Times New Roman"/>
          <w:b/>
          <w:bCs/>
          <w:i/>
          <w:iCs/>
        </w:rPr>
        <w:t xml:space="preserve">Inferential </w:t>
      </w:r>
      <w:r w:rsidRPr="00067314">
        <w:rPr>
          <w:rFonts w:ascii="Times New Roman" w:hAnsi="Times New Roman" w:cs="Times New Roman"/>
          <w:b/>
          <w:bCs/>
          <w:i/>
          <w:iCs/>
        </w:rPr>
        <w:t>Statistical analysis Results</w:t>
      </w:r>
    </w:p>
    <w:p w14:paraId="409531C3" w14:textId="77777777" w:rsidR="00A57534" w:rsidRDefault="00A57534" w:rsidP="00EE52DB">
      <w:pPr>
        <w:spacing w:after="0" w:line="240" w:lineRule="auto"/>
        <w:jc w:val="both"/>
        <w:rPr>
          <w:rFonts w:ascii="Times New Roman" w:hAnsi="Times New Roman" w:cs="Times New Roman"/>
        </w:rPr>
      </w:pPr>
    </w:p>
    <w:tbl>
      <w:tblPr>
        <w:tblW w:w="7485" w:type="dxa"/>
        <w:tblInd w:w="-20" w:type="dxa"/>
        <w:tblLayout w:type="fixed"/>
        <w:tblCellMar>
          <w:left w:w="0" w:type="dxa"/>
          <w:right w:w="0" w:type="dxa"/>
        </w:tblCellMar>
        <w:tblLook w:val="0000" w:firstRow="0" w:lastRow="0" w:firstColumn="0" w:lastColumn="0" w:noHBand="0" w:noVBand="0"/>
      </w:tblPr>
      <w:tblGrid>
        <w:gridCol w:w="3705"/>
        <w:gridCol w:w="1620"/>
        <w:gridCol w:w="2160"/>
      </w:tblGrid>
      <w:tr w:rsidR="00512849" w:rsidRPr="00512849" w14:paraId="6AD7C13A" w14:textId="72449457" w:rsidTr="00512849">
        <w:trPr>
          <w:cantSplit/>
          <w:trHeight w:val="450"/>
        </w:trPr>
        <w:tc>
          <w:tcPr>
            <w:tcW w:w="3705" w:type="dxa"/>
            <w:tcBorders>
              <w:top w:val="single" w:sz="4" w:space="0" w:color="auto"/>
              <w:bottom w:val="single" w:sz="4" w:space="0" w:color="auto"/>
            </w:tcBorders>
            <w:shd w:val="clear" w:color="auto" w:fill="FFFFFF"/>
            <w:vAlign w:val="center"/>
          </w:tcPr>
          <w:p w14:paraId="0FA207DE" w14:textId="17266E34" w:rsidR="00512849" w:rsidRPr="00512849" w:rsidRDefault="00512849" w:rsidP="00512849">
            <w:pPr>
              <w:jc w:val="center"/>
              <w:rPr>
                <w:rFonts w:ascii="Times New Roman" w:hAnsi="Times New Roman" w:cs="Times New Roman"/>
                <w:sz w:val="20"/>
                <w:szCs w:val="20"/>
              </w:rPr>
            </w:pPr>
            <w:r w:rsidRPr="00512849">
              <w:rPr>
                <w:rFonts w:ascii="Times New Roman" w:hAnsi="Times New Roman" w:cs="Times New Roman"/>
                <w:sz w:val="20"/>
                <w:szCs w:val="20"/>
              </w:rPr>
              <w:t>IV Dimension</w:t>
            </w:r>
          </w:p>
        </w:tc>
        <w:tc>
          <w:tcPr>
            <w:tcW w:w="1620" w:type="dxa"/>
            <w:tcBorders>
              <w:top w:val="single" w:sz="4" w:space="0" w:color="auto"/>
              <w:bottom w:val="single" w:sz="4" w:space="0" w:color="auto"/>
            </w:tcBorders>
            <w:shd w:val="clear" w:color="auto" w:fill="FFFFFF"/>
          </w:tcPr>
          <w:p w14:paraId="3D8E33EF" w14:textId="706295A1" w:rsidR="00512849" w:rsidRPr="00512849" w:rsidRDefault="00512849" w:rsidP="00512849">
            <w:pPr>
              <w:jc w:val="center"/>
              <w:rPr>
                <w:rFonts w:ascii="Times New Roman" w:hAnsi="Times New Roman" w:cs="Times New Roman"/>
                <w:sz w:val="20"/>
                <w:szCs w:val="20"/>
              </w:rPr>
            </w:pPr>
            <w:r w:rsidRPr="00512849">
              <w:rPr>
                <w:rFonts w:ascii="Times New Roman" w:hAnsi="Times New Roman" w:cs="Times New Roman"/>
                <w:sz w:val="20"/>
                <w:szCs w:val="20"/>
              </w:rPr>
              <w:t xml:space="preserve">Spearman </w:t>
            </w:r>
            <w:r w:rsidRPr="0035067F">
              <w:rPr>
                <w:rFonts w:ascii="Times New Roman" w:hAnsi="Times New Roman" w:cs="Times New Roman"/>
                <w:sz w:val="20"/>
                <w:szCs w:val="20"/>
              </w:rPr>
              <w:t>Correlation Coefficient</w:t>
            </w:r>
          </w:p>
        </w:tc>
        <w:tc>
          <w:tcPr>
            <w:tcW w:w="2160" w:type="dxa"/>
            <w:tcBorders>
              <w:top w:val="single" w:sz="4" w:space="0" w:color="auto"/>
              <w:bottom w:val="single" w:sz="4" w:space="0" w:color="auto"/>
            </w:tcBorders>
            <w:shd w:val="clear" w:color="auto" w:fill="FFFFFF"/>
          </w:tcPr>
          <w:p w14:paraId="56147BA1" w14:textId="26D87E3F" w:rsidR="00512849" w:rsidRPr="00512849" w:rsidRDefault="00512849" w:rsidP="00512849">
            <w:pPr>
              <w:jc w:val="center"/>
              <w:rPr>
                <w:rFonts w:ascii="Times New Roman" w:hAnsi="Times New Roman" w:cs="Times New Roman"/>
                <w:sz w:val="20"/>
                <w:szCs w:val="20"/>
              </w:rPr>
            </w:pPr>
            <w:r w:rsidRPr="00512849">
              <w:rPr>
                <w:rFonts w:ascii="Times New Roman" w:hAnsi="Times New Roman" w:cs="Times New Roman"/>
                <w:sz w:val="20"/>
                <w:szCs w:val="20"/>
              </w:rPr>
              <w:t>Chi-Square</w:t>
            </w:r>
          </w:p>
        </w:tc>
      </w:tr>
      <w:tr w:rsidR="00512849" w:rsidRPr="00512849" w14:paraId="0503FADF" w14:textId="146FA2D5" w:rsidTr="00512849">
        <w:trPr>
          <w:cantSplit/>
          <w:trHeight w:val="435"/>
        </w:trPr>
        <w:tc>
          <w:tcPr>
            <w:tcW w:w="3705" w:type="dxa"/>
            <w:tcBorders>
              <w:top w:val="single" w:sz="4" w:space="0" w:color="auto"/>
            </w:tcBorders>
            <w:shd w:val="clear" w:color="auto" w:fill="FFFFFF"/>
            <w:vAlign w:val="center"/>
          </w:tcPr>
          <w:p w14:paraId="721CC3EE" w14:textId="77777777" w:rsidR="00512849" w:rsidRPr="0035067F"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Predatory</w:t>
            </w:r>
            <w:r w:rsidRPr="00512849">
              <w:rPr>
                <w:rFonts w:ascii="Times New Roman" w:hAnsi="Times New Roman" w:cs="Times New Roman"/>
                <w:sz w:val="20"/>
                <w:szCs w:val="20"/>
              </w:rPr>
              <w:t xml:space="preserve"> </w:t>
            </w:r>
            <w:r w:rsidRPr="0035067F">
              <w:rPr>
                <w:rFonts w:ascii="Times New Roman" w:hAnsi="Times New Roman" w:cs="Times New Roman"/>
                <w:sz w:val="20"/>
                <w:szCs w:val="20"/>
              </w:rPr>
              <w:t>Sales</w:t>
            </w:r>
          </w:p>
        </w:tc>
        <w:tc>
          <w:tcPr>
            <w:tcW w:w="1620" w:type="dxa"/>
            <w:tcBorders>
              <w:top w:val="single" w:sz="4" w:space="0" w:color="auto"/>
            </w:tcBorders>
            <w:shd w:val="clear" w:color="auto" w:fill="FFFFFF"/>
          </w:tcPr>
          <w:p w14:paraId="116E832B" w14:textId="111335A1" w:rsidR="00512849" w:rsidRPr="00512849"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.470</w:t>
            </w:r>
            <w:r w:rsidRPr="0035067F">
              <w:rPr>
                <w:rFonts w:ascii="Times New Roman" w:hAnsi="Times New Roman" w:cs="Times New Roman"/>
                <w:sz w:val="20"/>
                <w:szCs w:val="20"/>
                <w:vertAlign w:val="superscript"/>
              </w:rPr>
              <w:t>**</w:t>
            </w:r>
          </w:p>
        </w:tc>
        <w:tc>
          <w:tcPr>
            <w:tcW w:w="2160" w:type="dxa"/>
            <w:tcBorders>
              <w:top w:val="single" w:sz="4" w:space="0" w:color="auto"/>
            </w:tcBorders>
            <w:shd w:val="clear" w:color="auto" w:fill="FFFFFF"/>
          </w:tcPr>
          <w:p w14:paraId="54957706" w14:textId="5CDC4EB1" w:rsidR="00512849" w:rsidRPr="0035067F" w:rsidRDefault="00512849" w:rsidP="00512849">
            <w:pPr>
              <w:jc w:val="center"/>
              <w:rPr>
                <w:rFonts w:ascii="Times New Roman" w:hAnsi="Times New Roman" w:cs="Times New Roman"/>
                <w:sz w:val="20"/>
                <w:szCs w:val="20"/>
              </w:rPr>
            </w:pPr>
            <w:r w:rsidRPr="00512849">
              <w:rPr>
                <w:rFonts w:ascii="Times New Roman" w:hAnsi="Times New Roman" w:cs="Times New Roman"/>
                <w:sz w:val="20"/>
                <w:szCs w:val="20"/>
              </w:rPr>
              <w:t>0.000</w:t>
            </w:r>
          </w:p>
        </w:tc>
      </w:tr>
      <w:tr w:rsidR="00512849" w:rsidRPr="00512849" w14:paraId="25E36A4B" w14:textId="6D3FA4ED" w:rsidTr="00512849">
        <w:trPr>
          <w:cantSplit/>
          <w:trHeight w:val="450"/>
        </w:trPr>
        <w:tc>
          <w:tcPr>
            <w:tcW w:w="3705" w:type="dxa"/>
            <w:shd w:val="clear" w:color="auto" w:fill="FFFFFF"/>
            <w:vAlign w:val="center"/>
          </w:tcPr>
          <w:p w14:paraId="04BC00C0" w14:textId="77777777" w:rsidR="00512849" w:rsidRPr="0035067F"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Misinformation</w:t>
            </w:r>
            <w:r w:rsidRPr="00512849">
              <w:rPr>
                <w:rFonts w:ascii="Times New Roman" w:hAnsi="Times New Roman" w:cs="Times New Roman"/>
                <w:sz w:val="20"/>
                <w:szCs w:val="20"/>
              </w:rPr>
              <w:t xml:space="preserve"> </w:t>
            </w:r>
            <w:r w:rsidRPr="0035067F">
              <w:rPr>
                <w:rFonts w:ascii="Times New Roman" w:hAnsi="Times New Roman" w:cs="Times New Roman"/>
                <w:sz w:val="20"/>
                <w:szCs w:val="20"/>
              </w:rPr>
              <w:t>Omission</w:t>
            </w:r>
          </w:p>
        </w:tc>
        <w:tc>
          <w:tcPr>
            <w:tcW w:w="1620" w:type="dxa"/>
            <w:shd w:val="clear" w:color="auto" w:fill="FFFFFF"/>
          </w:tcPr>
          <w:p w14:paraId="4B720317" w14:textId="28FD29F2" w:rsidR="00512849" w:rsidRPr="00512849"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.553</w:t>
            </w:r>
            <w:r w:rsidRPr="0035067F">
              <w:rPr>
                <w:rFonts w:ascii="Times New Roman" w:hAnsi="Times New Roman" w:cs="Times New Roman"/>
                <w:sz w:val="20"/>
                <w:szCs w:val="20"/>
                <w:vertAlign w:val="superscript"/>
              </w:rPr>
              <w:t>**</w:t>
            </w:r>
          </w:p>
        </w:tc>
        <w:tc>
          <w:tcPr>
            <w:tcW w:w="2160" w:type="dxa"/>
            <w:shd w:val="clear" w:color="auto" w:fill="FFFFFF"/>
          </w:tcPr>
          <w:p w14:paraId="3B758105" w14:textId="13967914" w:rsidR="00512849" w:rsidRPr="0035067F" w:rsidRDefault="00512849" w:rsidP="00512849">
            <w:pPr>
              <w:jc w:val="center"/>
              <w:rPr>
                <w:rFonts w:ascii="Times New Roman" w:hAnsi="Times New Roman" w:cs="Times New Roman"/>
                <w:sz w:val="20"/>
                <w:szCs w:val="20"/>
              </w:rPr>
            </w:pPr>
            <w:r w:rsidRPr="00512849">
              <w:rPr>
                <w:rFonts w:ascii="Times New Roman" w:hAnsi="Times New Roman" w:cs="Times New Roman"/>
                <w:sz w:val="20"/>
                <w:szCs w:val="20"/>
              </w:rPr>
              <w:t>0.000</w:t>
            </w:r>
          </w:p>
        </w:tc>
      </w:tr>
      <w:tr w:rsidR="00512849" w:rsidRPr="00512849" w14:paraId="549A1B6D" w14:textId="4E9E30D2" w:rsidTr="00512849">
        <w:trPr>
          <w:cantSplit/>
          <w:trHeight w:val="736"/>
        </w:trPr>
        <w:tc>
          <w:tcPr>
            <w:tcW w:w="3705" w:type="dxa"/>
            <w:shd w:val="clear" w:color="auto" w:fill="FFFFFF"/>
            <w:vAlign w:val="center"/>
          </w:tcPr>
          <w:p w14:paraId="2071920B" w14:textId="77777777" w:rsidR="00512849" w:rsidRPr="0035067F"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Neglecting</w:t>
            </w:r>
            <w:r w:rsidRPr="00512849">
              <w:rPr>
                <w:rFonts w:ascii="Times New Roman" w:hAnsi="Times New Roman" w:cs="Times New Roman"/>
                <w:sz w:val="20"/>
                <w:szCs w:val="20"/>
              </w:rPr>
              <w:t xml:space="preserve"> </w:t>
            </w:r>
            <w:r w:rsidRPr="0035067F">
              <w:rPr>
                <w:rFonts w:ascii="Times New Roman" w:hAnsi="Times New Roman" w:cs="Times New Roman"/>
                <w:sz w:val="20"/>
                <w:szCs w:val="20"/>
              </w:rPr>
              <w:t>Customer</w:t>
            </w:r>
            <w:r w:rsidRPr="00512849">
              <w:rPr>
                <w:rFonts w:ascii="Times New Roman" w:hAnsi="Times New Roman" w:cs="Times New Roman"/>
                <w:sz w:val="20"/>
                <w:szCs w:val="20"/>
              </w:rPr>
              <w:t xml:space="preserve"> </w:t>
            </w:r>
            <w:r w:rsidRPr="0035067F">
              <w:rPr>
                <w:rFonts w:ascii="Times New Roman" w:hAnsi="Times New Roman" w:cs="Times New Roman"/>
                <w:sz w:val="20"/>
                <w:szCs w:val="20"/>
              </w:rPr>
              <w:t>Needs</w:t>
            </w:r>
          </w:p>
        </w:tc>
        <w:tc>
          <w:tcPr>
            <w:tcW w:w="1620" w:type="dxa"/>
            <w:shd w:val="clear" w:color="auto" w:fill="FFFFFF"/>
          </w:tcPr>
          <w:p w14:paraId="02761628" w14:textId="133EF532" w:rsidR="00512849" w:rsidRPr="00512849"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.535</w:t>
            </w:r>
            <w:r w:rsidRPr="0035067F">
              <w:rPr>
                <w:rFonts w:ascii="Times New Roman" w:hAnsi="Times New Roman" w:cs="Times New Roman"/>
                <w:sz w:val="20"/>
                <w:szCs w:val="20"/>
                <w:vertAlign w:val="superscript"/>
              </w:rPr>
              <w:t>**</w:t>
            </w:r>
          </w:p>
        </w:tc>
        <w:tc>
          <w:tcPr>
            <w:tcW w:w="2160" w:type="dxa"/>
            <w:shd w:val="clear" w:color="auto" w:fill="FFFFFF"/>
          </w:tcPr>
          <w:p w14:paraId="3FFC7ED2" w14:textId="03C2F5B3" w:rsidR="00512849" w:rsidRPr="0035067F" w:rsidRDefault="00512849" w:rsidP="00512849">
            <w:pPr>
              <w:jc w:val="center"/>
              <w:rPr>
                <w:rFonts w:ascii="Times New Roman" w:hAnsi="Times New Roman" w:cs="Times New Roman"/>
                <w:sz w:val="20"/>
                <w:szCs w:val="20"/>
              </w:rPr>
            </w:pPr>
            <w:r w:rsidRPr="00512849">
              <w:rPr>
                <w:rFonts w:ascii="Times New Roman" w:hAnsi="Times New Roman" w:cs="Times New Roman"/>
                <w:sz w:val="20"/>
                <w:szCs w:val="20"/>
              </w:rPr>
              <w:t>0.000</w:t>
            </w:r>
          </w:p>
        </w:tc>
      </w:tr>
      <w:tr w:rsidR="00512849" w:rsidRPr="00512849" w14:paraId="605A452A" w14:textId="614BE58C" w:rsidTr="00512849">
        <w:trPr>
          <w:cantSplit/>
          <w:trHeight w:val="435"/>
        </w:trPr>
        <w:tc>
          <w:tcPr>
            <w:tcW w:w="3705" w:type="dxa"/>
            <w:tcBorders>
              <w:bottom w:val="single" w:sz="4" w:space="0" w:color="auto"/>
            </w:tcBorders>
            <w:shd w:val="clear" w:color="auto" w:fill="FFFFFF"/>
            <w:vAlign w:val="center"/>
          </w:tcPr>
          <w:p w14:paraId="371AF5F8" w14:textId="77777777" w:rsidR="00512849" w:rsidRPr="0035067F"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Undermining</w:t>
            </w:r>
            <w:r w:rsidRPr="00512849">
              <w:rPr>
                <w:rFonts w:ascii="Times New Roman" w:hAnsi="Times New Roman" w:cs="Times New Roman"/>
                <w:sz w:val="20"/>
                <w:szCs w:val="20"/>
              </w:rPr>
              <w:t xml:space="preserve"> </w:t>
            </w:r>
            <w:r w:rsidRPr="0035067F">
              <w:rPr>
                <w:rFonts w:ascii="Times New Roman" w:hAnsi="Times New Roman" w:cs="Times New Roman"/>
                <w:sz w:val="20"/>
                <w:szCs w:val="20"/>
              </w:rPr>
              <w:t>Trust</w:t>
            </w:r>
          </w:p>
        </w:tc>
        <w:tc>
          <w:tcPr>
            <w:tcW w:w="1620" w:type="dxa"/>
            <w:tcBorders>
              <w:bottom w:val="single" w:sz="4" w:space="0" w:color="auto"/>
            </w:tcBorders>
            <w:shd w:val="clear" w:color="auto" w:fill="FFFFFF"/>
          </w:tcPr>
          <w:p w14:paraId="3EFC859B" w14:textId="71512F31" w:rsidR="00512849" w:rsidRPr="00512849" w:rsidRDefault="00512849" w:rsidP="00512849">
            <w:pPr>
              <w:jc w:val="center"/>
              <w:rPr>
                <w:rFonts w:ascii="Times New Roman" w:hAnsi="Times New Roman" w:cs="Times New Roman"/>
                <w:sz w:val="20"/>
                <w:szCs w:val="20"/>
              </w:rPr>
            </w:pPr>
            <w:r w:rsidRPr="0035067F">
              <w:rPr>
                <w:rFonts w:ascii="Times New Roman" w:hAnsi="Times New Roman" w:cs="Times New Roman"/>
                <w:sz w:val="20"/>
                <w:szCs w:val="20"/>
              </w:rPr>
              <w:t>.469</w:t>
            </w:r>
            <w:r w:rsidRPr="0035067F">
              <w:rPr>
                <w:rFonts w:ascii="Times New Roman" w:hAnsi="Times New Roman" w:cs="Times New Roman"/>
                <w:sz w:val="20"/>
                <w:szCs w:val="20"/>
                <w:vertAlign w:val="superscript"/>
              </w:rPr>
              <w:t>**</w:t>
            </w:r>
          </w:p>
        </w:tc>
        <w:tc>
          <w:tcPr>
            <w:tcW w:w="2160" w:type="dxa"/>
            <w:tcBorders>
              <w:bottom w:val="single" w:sz="4" w:space="0" w:color="auto"/>
            </w:tcBorders>
            <w:shd w:val="clear" w:color="auto" w:fill="FFFFFF"/>
          </w:tcPr>
          <w:p w14:paraId="205B0EFA" w14:textId="0441F251" w:rsidR="00512849" w:rsidRPr="0035067F" w:rsidRDefault="00512849" w:rsidP="00512849">
            <w:pPr>
              <w:jc w:val="center"/>
              <w:rPr>
                <w:rFonts w:ascii="Times New Roman" w:hAnsi="Times New Roman" w:cs="Times New Roman"/>
                <w:sz w:val="20"/>
                <w:szCs w:val="20"/>
              </w:rPr>
            </w:pPr>
            <w:r w:rsidRPr="00512849">
              <w:rPr>
                <w:rFonts w:ascii="Times New Roman" w:hAnsi="Times New Roman" w:cs="Times New Roman"/>
                <w:sz w:val="20"/>
                <w:szCs w:val="20"/>
              </w:rPr>
              <w:t>0.000</w:t>
            </w:r>
          </w:p>
        </w:tc>
      </w:tr>
    </w:tbl>
    <w:p w14:paraId="45139388" w14:textId="77777777" w:rsidR="00E3760B" w:rsidRDefault="00E3760B" w:rsidP="00EE52DB">
      <w:pPr>
        <w:spacing w:after="0" w:line="240" w:lineRule="auto"/>
        <w:jc w:val="both"/>
        <w:rPr>
          <w:rFonts w:ascii="Times New Roman" w:hAnsi="Times New Roman" w:cs="Times New Roman"/>
        </w:rPr>
      </w:pPr>
    </w:p>
    <w:p w14:paraId="3DAA86D3" w14:textId="77777777" w:rsidR="00CF7C91" w:rsidRDefault="00FE6A1E" w:rsidP="00CF7C91">
      <w:pPr>
        <w:spacing w:after="0" w:line="240" w:lineRule="auto"/>
        <w:jc w:val="both"/>
        <w:rPr>
          <w:rFonts w:ascii="Times New Roman" w:hAnsi="Times New Roman" w:cs="Times New Roman"/>
        </w:rPr>
      </w:pPr>
      <w:r w:rsidRPr="00FE6A1E">
        <w:rPr>
          <w:rFonts w:ascii="Times New Roman" w:hAnsi="Times New Roman" w:cs="Times New Roman"/>
        </w:rPr>
        <w:t>The Spearman correlation analysis</w:t>
      </w:r>
      <w:r>
        <w:rPr>
          <w:rFonts w:ascii="Times New Roman" w:hAnsi="Times New Roman" w:cs="Times New Roman"/>
        </w:rPr>
        <w:t xml:space="preserve"> and </w:t>
      </w:r>
      <w:r w:rsidRPr="00FE6A1E">
        <w:rPr>
          <w:rFonts w:ascii="Times New Roman" w:hAnsi="Times New Roman" w:cs="Times New Roman"/>
        </w:rPr>
        <w:t>Chi-square tests, reveals statistically significant positive relationships between all four independent variable dimensions and lottery agent motivation. Misinformation and omission demonstrated the strongest association (ρ = 0.553, p &lt; 0.001), indicating that unethical communication practices such as withholding or distorting information substantially influence agent motivation. This was followed closely by neglecting customer needs (ρ = 0.535, p &lt; 0.001), suggesting that overlooking client expectations and feedback also plays a major role in shaping motivational outcomes. Predatory sales practices (ρ = 0.470, p &lt; 0.001) and undermining trust (ρ = 0.469, p &lt; 0.001) also showed moderate positive correlations, highlighting how aggressive selling tactics and breaches of trust are linked to increased agent motivation, likely due to incentive structures that reward outcomes over ethics. The Chi-square significance values (p = 0.000 for all variables) further confirm the existence of non-random associations between these unethical practices and motivational patterns among lottery agents in the study context.</w:t>
      </w:r>
    </w:p>
    <w:p w14:paraId="637C78B0" w14:textId="6BA1EA68" w:rsidR="00A57534" w:rsidRPr="00CF7C91" w:rsidRDefault="00A57534" w:rsidP="00CF7C91">
      <w:pPr>
        <w:spacing w:after="0" w:line="240" w:lineRule="auto"/>
        <w:jc w:val="both"/>
        <w:rPr>
          <w:rFonts w:ascii="Times New Roman" w:hAnsi="Times New Roman" w:cs="Times New Roman"/>
        </w:rPr>
      </w:pPr>
      <w:r>
        <w:rPr>
          <w:rFonts w:ascii="Times New Roman" w:hAnsi="Times New Roman" w:cs="Times New Roman"/>
          <w:b/>
          <w:bCs/>
        </w:rPr>
        <w:lastRenderedPageBreak/>
        <w:t>5</w:t>
      </w:r>
      <w:r w:rsidR="00B1540B" w:rsidRPr="00F70F95">
        <w:rPr>
          <w:rFonts w:ascii="Times New Roman" w:hAnsi="Times New Roman" w:cs="Times New Roman"/>
          <w:b/>
          <w:bCs/>
        </w:rPr>
        <w:t xml:space="preserve">. </w:t>
      </w:r>
      <w:r w:rsidRPr="00F70F95">
        <w:rPr>
          <w:rFonts w:ascii="Times New Roman" w:hAnsi="Times New Roman" w:cs="Times New Roman"/>
          <w:b/>
          <w:bCs/>
        </w:rPr>
        <w:t>Discussion</w:t>
      </w:r>
    </w:p>
    <w:p w14:paraId="662A7816" w14:textId="77777777" w:rsidR="00D12977" w:rsidRDefault="00D12977" w:rsidP="00D12977">
      <w:pPr>
        <w:spacing w:after="0" w:line="240" w:lineRule="auto"/>
        <w:jc w:val="both"/>
        <w:rPr>
          <w:rFonts w:ascii="Times New Roman" w:hAnsi="Times New Roman" w:cs="Times New Roman"/>
        </w:rPr>
      </w:pPr>
    </w:p>
    <w:p w14:paraId="1005D35B" w14:textId="525C1DFB" w:rsidR="00FE6A1E" w:rsidRPr="00FE6A1E" w:rsidRDefault="00FE6A1E" w:rsidP="00FE6A1E">
      <w:pPr>
        <w:spacing w:after="0" w:line="240" w:lineRule="auto"/>
        <w:jc w:val="both"/>
        <w:rPr>
          <w:rFonts w:ascii="Times New Roman" w:hAnsi="Times New Roman" w:cs="Times New Roman"/>
        </w:rPr>
      </w:pPr>
      <w:r w:rsidRPr="00FE6A1E">
        <w:rPr>
          <w:rFonts w:ascii="Times New Roman" w:hAnsi="Times New Roman" w:cs="Times New Roman"/>
        </w:rPr>
        <w:t>The findings of this study offer clear empirical evidence that all four identified ethical dimensions</w:t>
      </w:r>
      <w:r>
        <w:rPr>
          <w:rFonts w:ascii="Times New Roman" w:hAnsi="Times New Roman" w:cs="Times New Roman"/>
        </w:rPr>
        <w:t xml:space="preserve"> </w:t>
      </w:r>
      <w:r w:rsidRPr="00FE6A1E">
        <w:rPr>
          <w:rFonts w:ascii="Times New Roman" w:hAnsi="Times New Roman" w:cs="Times New Roman"/>
        </w:rPr>
        <w:t>predatory sales practices, misinformation and omission, neglecting customer needs, and undermining trust</w:t>
      </w:r>
      <w:r>
        <w:rPr>
          <w:rFonts w:ascii="Times New Roman" w:hAnsi="Times New Roman" w:cs="Times New Roman"/>
        </w:rPr>
        <w:t xml:space="preserve"> </w:t>
      </w:r>
      <w:r w:rsidRPr="00FE6A1E">
        <w:rPr>
          <w:rFonts w:ascii="Times New Roman" w:hAnsi="Times New Roman" w:cs="Times New Roman"/>
        </w:rPr>
        <w:t>have statistically significant relationships with lottery agent motivation, as demonstrated through Spearman’s correlation and Chi-square tests. These relationships also align consistently with established literature, reinforcing the relevance of ethical considerations in understanding motivational dynamics within sales contexts, particularly in the lottery sector.</w:t>
      </w:r>
    </w:p>
    <w:p w14:paraId="4A8A01E1" w14:textId="77777777" w:rsidR="00FE6A1E" w:rsidRPr="00FE6A1E" w:rsidRDefault="00FE6A1E" w:rsidP="00FE6A1E">
      <w:pPr>
        <w:spacing w:after="0" w:line="240" w:lineRule="auto"/>
        <w:jc w:val="both"/>
        <w:rPr>
          <w:rFonts w:ascii="Times New Roman" w:hAnsi="Times New Roman" w:cs="Times New Roman"/>
        </w:rPr>
      </w:pPr>
    </w:p>
    <w:p w14:paraId="2B76FAF1" w14:textId="2F222497" w:rsidR="00FE6A1E" w:rsidRPr="00FE6A1E" w:rsidRDefault="00FE6A1E" w:rsidP="00FE6A1E">
      <w:pPr>
        <w:spacing w:after="0" w:line="240" w:lineRule="auto"/>
        <w:jc w:val="both"/>
        <w:rPr>
          <w:rFonts w:ascii="Times New Roman" w:hAnsi="Times New Roman" w:cs="Times New Roman"/>
        </w:rPr>
      </w:pPr>
      <w:r w:rsidRPr="00FE6A1E">
        <w:rPr>
          <w:rFonts w:ascii="Times New Roman" w:hAnsi="Times New Roman" w:cs="Times New Roman"/>
        </w:rPr>
        <w:t xml:space="preserve">Among the variables, misinformation and omission emerged as the strongest predictor of agent motivation (ρ = 0.553, p &lt; 0.001), suggesting that unethical communication, including fabricated information and the withholding of vital details, substantially influences how motivated agents feel to engage in sales. This supports </w:t>
      </w:r>
      <w:proofErr w:type="spellStart"/>
      <w:r w:rsidRPr="00FE6A1E">
        <w:rPr>
          <w:rFonts w:ascii="Times New Roman" w:hAnsi="Times New Roman" w:cs="Times New Roman"/>
        </w:rPr>
        <w:t>Schwepker</w:t>
      </w:r>
      <w:proofErr w:type="spellEnd"/>
      <w:r w:rsidRPr="00FE6A1E">
        <w:rPr>
          <w:rFonts w:ascii="Times New Roman" w:hAnsi="Times New Roman" w:cs="Times New Roman"/>
        </w:rPr>
        <w:t xml:space="preserve"> and Good (2017) and Neves and Borges (2020), who argue that misleading or vague information not only undermines consumer trust but also affects employee engagement and decision-making. Moreover, delays in critical conversations and ambiguous sales documentation</w:t>
      </w:r>
      <w:r>
        <w:rPr>
          <w:rFonts w:ascii="Times New Roman" w:hAnsi="Times New Roman" w:cs="Times New Roman"/>
        </w:rPr>
        <w:t xml:space="preserve"> </w:t>
      </w:r>
      <w:r w:rsidRPr="00FE6A1E">
        <w:rPr>
          <w:rFonts w:ascii="Times New Roman" w:hAnsi="Times New Roman" w:cs="Times New Roman"/>
        </w:rPr>
        <w:t>often overlooked</w:t>
      </w:r>
      <w:r>
        <w:rPr>
          <w:rFonts w:ascii="Times New Roman" w:hAnsi="Times New Roman" w:cs="Times New Roman"/>
        </w:rPr>
        <w:t xml:space="preserve"> </w:t>
      </w:r>
      <w:r w:rsidRPr="00FE6A1E">
        <w:rPr>
          <w:rFonts w:ascii="Times New Roman" w:hAnsi="Times New Roman" w:cs="Times New Roman"/>
        </w:rPr>
        <w:t>were also shown to disrupt customer confidence and indirectly shape agent attitudes, a finding echoed by Sandbank et al. (2018) and Mintah et al. (2022).</w:t>
      </w:r>
    </w:p>
    <w:p w14:paraId="0E85C01A" w14:textId="77777777" w:rsidR="00FE6A1E" w:rsidRPr="00FE6A1E" w:rsidRDefault="00FE6A1E" w:rsidP="00FE6A1E">
      <w:pPr>
        <w:spacing w:after="0" w:line="240" w:lineRule="auto"/>
        <w:jc w:val="both"/>
        <w:rPr>
          <w:rFonts w:ascii="Times New Roman" w:hAnsi="Times New Roman" w:cs="Times New Roman"/>
        </w:rPr>
      </w:pPr>
    </w:p>
    <w:p w14:paraId="3C276309" w14:textId="0B40BBF4" w:rsidR="00FE6A1E" w:rsidRPr="00FE6A1E" w:rsidRDefault="00FE6A1E" w:rsidP="00FE6A1E">
      <w:pPr>
        <w:spacing w:after="0" w:line="240" w:lineRule="auto"/>
        <w:jc w:val="both"/>
        <w:rPr>
          <w:rFonts w:ascii="Times New Roman" w:hAnsi="Times New Roman" w:cs="Times New Roman"/>
        </w:rPr>
      </w:pPr>
      <w:r w:rsidRPr="00FE6A1E">
        <w:rPr>
          <w:rFonts w:ascii="Times New Roman" w:hAnsi="Times New Roman" w:cs="Times New Roman"/>
        </w:rPr>
        <w:t>The dimension of neglecting customer needs also showed a strong correlation with lottery agent motivation (ρ = 0.535, p &lt; 0.001). The qualitative indicators</w:t>
      </w:r>
      <w:r>
        <w:rPr>
          <w:rFonts w:ascii="Times New Roman" w:hAnsi="Times New Roman" w:cs="Times New Roman"/>
        </w:rPr>
        <w:t xml:space="preserve">, </w:t>
      </w:r>
      <w:r w:rsidRPr="00FE6A1E">
        <w:rPr>
          <w:rFonts w:ascii="Times New Roman" w:hAnsi="Times New Roman" w:cs="Times New Roman"/>
        </w:rPr>
        <w:t>such as ignoring feedback, misalignment with customer expectations, and delayed responses—point to a sales culture that may prioritize transactions over relationships. This finding aligns with Sammour and Al-Balkhi (2023), who stress that customer-centric behavior is foundational to ethical selling. Agents operating in such ethically grey environments may become desensitized, focusing more on meeting short-term goals than nurturing long-term customer trust. As Friend et al. (2014) noted, failure to adapt to customer needs diminishes both consumer satisfaction and employee morale.</w:t>
      </w:r>
    </w:p>
    <w:p w14:paraId="4E0F35F2" w14:textId="77777777" w:rsidR="00FE6A1E" w:rsidRPr="00FE6A1E" w:rsidRDefault="00FE6A1E" w:rsidP="00FE6A1E">
      <w:pPr>
        <w:spacing w:after="0" w:line="240" w:lineRule="auto"/>
        <w:jc w:val="both"/>
        <w:rPr>
          <w:rFonts w:ascii="Times New Roman" w:hAnsi="Times New Roman" w:cs="Times New Roman"/>
        </w:rPr>
      </w:pPr>
    </w:p>
    <w:p w14:paraId="38957169" w14:textId="4E0E4C84" w:rsidR="00FE6A1E" w:rsidRPr="00FE6A1E" w:rsidRDefault="00FE6A1E" w:rsidP="00FE6A1E">
      <w:pPr>
        <w:spacing w:after="0" w:line="240" w:lineRule="auto"/>
        <w:jc w:val="both"/>
        <w:rPr>
          <w:rFonts w:ascii="Times New Roman" w:hAnsi="Times New Roman" w:cs="Times New Roman"/>
        </w:rPr>
      </w:pPr>
      <w:r w:rsidRPr="00FE6A1E">
        <w:rPr>
          <w:rFonts w:ascii="Times New Roman" w:hAnsi="Times New Roman" w:cs="Times New Roman"/>
        </w:rPr>
        <w:t>Predatory sales practices, including aggressive selling and deceptive tactics, were also found to be significantly correlated with motivation (ρ = 0.470, p &lt; 0.001). This paradox—where unethical practices appear to enhance motivation</w:t>
      </w:r>
      <w:r>
        <w:rPr>
          <w:rFonts w:ascii="Times New Roman" w:hAnsi="Times New Roman" w:cs="Times New Roman"/>
        </w:rPr>
        <w:t xml:space="preserve"> </w:t>
      </w:r>
      <w:r w:rsidRPr="00FE6A1E">
        <w:rPr>
          <w:rFonts w:ascii="Times New Roman" w:hAnsi="Times New Roman" w:cs="Times New Roman"/>
        </w:rPr>
        <w:t xml:space="preserve">suggests that incentive structures may inadvertently reward behavior that compromises ethical standards. Supporting this notion, </w:t>
      </w:r>
      <w:proofErr w:type="spellStart"/>
      <w:r w:rsidRPr="00FE6A1E">
        <w:rPr>
          <w:rFonts w:ascii="Times New Roman" w:hAnsi="Times New Roman" w:cs="Times New Roman"/>
        </w:rPr>
        <w:t>Poujol</w:t>
      </w:r>
      <w:proofErr w:type="spellEnd"/>
      <w:r w:rsidRPr="00FE6A1E">
        <w:rPr>
          <w:rFonts w:ascii="Times New Roman" w:hAnsi="Times New Roman" w:cs="Times New Roman"/>
        </w:rPr>
        <w:t xml:space="preserve"> et al. (2016) and Das and Barman (2021) noted that such tactics can lead to short-term gains at the cost of long-term trust and organizational reputation. The findings further suggest that agents, driven by commissions and competitive pressure, may rationalize or normalize these practices, a trend mirrored in Jadoon et al. (2024)’s research on competitive market ethics.</w:t>
      </w:r>
    </w:p>
    <w:p w14:paraId="582CA395" w14:textId="77777777" w:rsidR="00FE6A1E" w:rsidRPr="00FE6A1E" w:rsidRDefault="00FE6A1E" w:rsidP="00FE6A1E">
      <w:pPr>
        <w:spacing w:after="0" w:line="240" w:lineRule="auto"/>
        <w:jc w:val="both"/>
        <w:rPr>
          <w:rFonts w:ascii="Times New Roman" w:hAnsi="Times New Roman" w:cs="Times New Roman"/>
        </w:rPr>
      </w:pPr>
    </w:p>
    <w:p w14:paraId="438C6E2F" w14:textId="6601A00D" w:rsidR="00FE6A1E" w:rsidRPr="00FE6A1E" w:rsidRDefault="00FE6A1E" w:rsidP="00FE6A1E">
      <w:pPr>
        <w:spacing w:after="0" w:line="240" w:lineRule="auto"/>
        <w:jc w:val="both"/>
        <w:rPr>
          <w:rFonts w:ascii="Times New Roman" w:hAnsi="Times New Roman" w:cs="Times New Roman"/>
        </w:rPr>
      </w:pPr>
      <w:r w:rsidRPr="00FE6A1E">
        <w:rPr>
          <w:rFonts w:ascii="Times New Roman" w:hAnsi="Times New Roman" w:cs="Times New Roman"/>
        </w:rPr>
        <w:t>Finally, undermining trust</w:t>
      </w:r>
      <w:r>
        <w:rPr>
          <w:rFonts w:ascii="Times New Roman" w:hAnsi="Times New Roman" w:cs="Times New Roman"/>
        </w:rPr>
        <w:t xml:space="preserve"> </w:t>
      </w:r>
      <w:r w:rsidRPr="00FE6A1E">
        <w:rPr>
          <w:rFonts w:ascii="Times New Roman" w:hAnsi="Times New Roman" w:cs="Times New Roman"/>
        </w:rPr>
        <w:t>measured through dishonesty, misuse of personal information, and manipulative tactics</w:t>
      </w:r>
      <w:r>
        <w:rPr>
          <w:rFonts w:ascii="Times New Roman" w:hAnsi="Times New Roman" w:cs="Times New Roman"/>
        </w:rPr>
        <w:t xml:space="preserve"> </w:t>
      </w:r>
      <w:r w:rsidRPr="00FE6A1E">
        <w:rPr>
          <w:rFonts w:ascii="Times New Roman" w:hAnsi="Times New Roman" w:cs="Times New Roman"/>
        </w:rPr>
        <w:t xml:space="preserve">was also positively correlated with motivation (ρ = 0.469, p &lt; 0.001), though its regression coefficient was not statistically significant. This points to a more complex relationship: while trust-related breaches </w:t>
      </w:r>
      <w:r w:rsidRPr="00FE6A1E">
        <w:rPr>
          <w:rFonts w:ascii="Times New Roman" w:hAnsi="Times New Roman" w:cs="Times New Roman"/>
        </w:rPr>
        <w:lastRenderedPageBreak/>
        <w:t>may align with higher motivation under certain structural conditions, they do not consistently predict motivational outcomes when other factors are controlled. As Hasan (2015) and Tuan (2015) observed, trust is not only a customer issue but also a moral driver for agents. The weak regression output may suggest cultural or institutional nuances within the Sri Lankan lottery context, where agent behavior may be shaped more by external sales targets than by intrinsic ethical standards.</w:t>
      </w:r>
    </w:p>
    <w:p w14:paraId="7D6BDFDB" w14:textId="77777777" w:rsidR="00FE6A1E" w:rsidRPr="00FE6A1E" w:rsidRDefault="00FE6A1E" w:rsidP="00FE6A1E">
      <w:pPr>
        <w:spacing w:after="0" w:line="240" w:lineRule="auto"/>
        <w:jc w:val="both"/>
        <w:rPr>
          <w:rFonts w:ascii="Times New Roman" w:hAnsi="Times New Roman" w:cs="Times New Roman"/>
        </w:rPr>
      </w:pPr>
    </w:p>
    <w:p w14:paraId="239909F3" w14:textId="0E62B777" w:rsidR="00FE6A1E" w:rsidRDefault="00FE6A1E" w:rsidP="00FE6A1E">
      <w:pPr>
        <w:spacing w:after="0" w:line="240" w:lineRule="auto"/>
        <w:jc w:val="both"/>
        <w:rPr>
          <w:rFonts w:ascii="Times New Roman" w:hAnsi="Times New Roman" w:cs="Times New Roman"/>
        </w:rPr>
      </w:pPr>
      <w:r w:rsidRPr="00FE6A1E">
        <w:rPr>
          <w:rFonts w:ascii="Times New Roman" w:hAnsi="Times New Roman" w:cs="Times New Roman"/>
        </w:rPr>
        <w:t>Overall, the study confirms that unethical sales practices</w:t>
      </w:r>
      <w:r>
        <w:rPr>
          <w:rFonts w:ascii="Times New Roman" w:hAnsi="Times New Roman" w:cs="Times New Roman"/>
        </w:rPr>
        <w:t xml:space="preserve"> </w:t>
      </w:r>
      <w:r w:rsidRPr="00FE6A1E">
        <w:rPr>
          <w:rFonts w:ascii="Times New Roman" w:hAnsi="Times New Roman" w:cs="Times New Roman"/>
        </w:rPr>
        <w:t>though sometimes associated with higher agent motivation</w:t>
      </w:r>
      <w:r>
        <w:rPr>
          <w:rFonts w:ascii="Times New Roman" w:hAnsi="Times New Roman" w:cs="Times New Roman"/>
        </w:rPr>
        <w:t xml:space="preserve"> </w:t>
      </w:r>
      <w:r w:rsidRPr="00FE6A1E">
        <w:rPr>
          <w:rFonts w:ascii="Times New Roman" w:hAnsi="Times New Roman" w:cs="Times New Roman"/>
        </w:rPr>
        <w:t>pose significant ethical risks. The findings align closely with the literature and offer valuable insight into the motivations of lottery agents operating in commission-based environments. Addressing these ethical concerns through training, monitoring, and regulatory reforms is essential to fostering sustainable and responsible sales practices.</w:t>
      </w:r>
    </w:p>
    <w:p w14:paraId="064DC5DA" w14:textId="77777777" w:rsidR="00D12977" w:rsidRDefault="00D12977" w:rsidP="00D12977">
      <w:pPr>
        <w:jc w:val="both"/>
        <w:rPr>
          <w:rFonts w:ascii="Times New Roman" w:hAnsi="Times New Roman" w:cs="Times New Roman"/>
        </w:rPr>
      </w:pPr>
    </w:p>
    <w:p w14:paraId="66048D78" w14:textId="307515D8" w:rsidR="00B1540B" w:rsidRDefault="00A57534" w:rsidP="00EE52DB">
      <w:pPr>
        <w:spacing w:after="0" w:line="240" w:lineRule="auto"/>
        <w:rPr>
          <w:rFonts w:ascii="Times New Roman" w:hAnsi="Times New Roman" w:cs="Times New Roman"/>
          <w:b/>
          <w:bCs/>
        </w:rPr>
      </w:pPr>
      <w:r>
        <w:rPr>
          <w:rFonts w:ascii="Times New Roman" w:hAnsi="Times New Roman" w:cs="Times New Roman"/>
          <w:b/>
          <w:bCs/>
        </w:rPr>
        <w:t xml:space="preserve">6. </w:t>
      </w:r>
      <w:r w:rsidR="00B1540B" w:rsidRPr="00F70F95">
        <w:rPr>
          <w:rFonts w:ascii="Times New Roman" w:hAnsi="Times New Roman" w:cs="Times New Roman"/>
          <w:b/>
          <w:bCs/>
        </w:rPr>
        <w:t xml:space="preserve">Conclusion </w:t>
      </w:r>
    </w:p>
    <w:p w14:paraId="613F434C" w14:textId="77777777" w:rsidR="00073FDE" w:rsidRPr="00F70F95" w:rsidRDefault="00073FDE" w:rsidP="00EE52DB">
      <w:pPr>
        <w:spacing w:after="0" w:line="240" w:lineRule="auto"/>
        <w:rPr>
          <w:rFonts w:ascii="Times New Roman" w:hAnsi="Times New Roman" w:cs="Times New Roman"/>
          <w:b/>
          <w:bCs/>
        </w:rPr>
      </w:pPr>
    </w:p>
    <w:p w14:paraId="57B41B05" w14:textId="4A588478" w:rsidR="00B1540B" w:rsidRPr="00F70F95" w:rsidRDefault="00286F14" w:rsidP="00EE52DB">
      <w:pPr>
        <w:spacing w:line="240" w:lineRule="auto"/>
        <w:jc w:val="both"/>
        <w:rPr>
          <w:rFonts w:ascii="Times New Roman" w:hAnsi="Times New Roman" w:cs="Times New Roman"/>
        </w:rPr>
      </w:pPr>
      <w:r w:rsidRPr="00286F14">
        <w:rPr>
          <w:rFonts w:ascii="Times New Roman" w:hAnsi="Times New Roman" w:cs="Times New Roman"/>
        </w:rPr>
        <w:t>The study has demonstrated the ethical implications of predatory sales practices on lottery agent motivation in Galle, Sri Lanka. The statistical findings, including significant correlations and regression results, indicate that unethical sales behaviors—such as misleading communication, deceptive sales tactics, misinformation, and neglecting customer needs—positively influence agent motivation, albeit with varying degrees of impact. The results align with existing literature, reinforcing the argument that ethical considerations play a crucial role in sales practices. Notably, while unethical practices may temporarily enhance motivation through competitive incentives, they pose long-term risks to trust, customer loyalty, and overall sustainability in sales. The study’s findings provide valuable insights into the ethical dynamics within the Sri Lankan lottery sales sector, highlighting the importance of responsible sales approaches to ensure sustainable business growth and agent well-being.</w:t>
      </w:r>
    </w:p>
    <w:p w14:paraId="341E3E5B" w14:textId="32F2765C" w:rsidR="00C32706" w:rsidRPr="00F70F95" w:rsidRDefault="00286F14" w:rsidP="004C60C0">
      <w:pPr>
        <w:spacing w:line="240" w:lineRule="auto"/>
        <w:jc w:val="both"/>
        <w:rPr>
          <w:rFonts w:ascii="Times New Roman" w:hAnsi="Times New Roman" w:cs="Times New Roman"/>
        </w:rPr>
      </w:pPr>
      <w:r w:rsidRPr="00286F14">
        <w:rPr>
          <w:rFonts w:ascii="Times New Roman" w:hAnsi="Times New Roman" w:cs="Times New Roman"/>
        </w:rPr>
        <w:t>To enhance ethical sales practices and improve lottery agent motivation, organizations should prioritize transparency, ethical training, and incentive restructuring. Open communication strategies can rebuild trust, while ethical sales training and stress management workshops help agents develop sustainable practices aligned with organizational goals. A robust code of ethics, consumer protection laws, and team-based incentives can reduce unethical behaviors and foster collaboration. Applying Self-Determination Theory (SDT) principles—autonomy, competence, and relatedness—creates a supportive environment, boosting agent satisfaction and customer trust. Additionally, implementing structured customer feedback systems, loyalty programs, ethical selling workshops, and anonymous reporting mechanisms can enhance accountability and integrity. These measures promote a more sustainable and customer-centric sales environment, benefiting both agents and customers.</w:t>
      </w:r>
    </w:p>
    <w:p w14:paraId="5F07F483" w14:textId="77777777" w:rsidR="00CF7C91" w:rsidRPr="002F1AAE" w:rsidRDefault="00CF7C91" w:rsidP="00EE52DB">
      <w:pPr>
        <w:spacing w:after="0" w:line="240" w:lineRule="auto"/>
        <w:rPr>
          <w:rFonts w:ascii="Times New Roman" w:hAnsi="Times New Roman" w:cs="Times New Roman"/>
          <w:b/>
          <w:bCs/>
        </w:rPr>
      </w:pPr>
    </w:p>
    <w:p w14:paraId="51F8C056" w14:textId="77777777" w:rsidR="00CF7C91" w:rsidRPr="002F1AAE" w:rsidRDefault="00CF7C91" w:rsidP="00EE52DB">
      <w:pPr>
        <w:spacing w:after="0" w:line="240" w:lineRule="auto"/>
        <w:rPr>
          <w:rFonts w:ascii="Times New Roman" w:hAnsi="Times New Roman" w:cs="Times New Roman"/>
          <w:b/>
          <w:bCs/>
        </w:rPr>
      </w:pPr>
    </w:p>
    <w:p w14:paraId="0A21424D" w14:textId="77777777" w:rsidR="00CF7C91" w:rsidRPr="002F1AAE" w:rsidRDefault="00CF7C91" w:rsidP="00EE52DB">
      <w:pPr>
        <w:spacing w:after="0" w:line="240" w:lineRule="auto"/>
        <w:rPr>
          <w:rFonts w:ascii="Times New Roman" w:hAnsi="Times New Roman" w:cs="Times New Roman"/>
          <w:b/>
          <w:bCs/>
        </w:rPr>
      </w:pPr>
    </w:p>
    <w:p w14:paraId="7107ACF3" w14:textId="4EF78E77" w:rsidR="00B82315" w:rsidRPr="00356ABA" w:rsidRDefault="00B1540B" w:rsidP="00EE52DB">
      <w:pPr>
        <w:spacing w:after="0" w:line="240" w:lineRule="auto"/>
        <w:rPr>
          <w:rFonts w:ascii="Times New Roman" w:hAnsi="Times New Roman" w:cs="Times New Roman"/>
          <w:b/>
          <w:bCs/>
          <w:lang w:val="it-IT"/>
        </w:rPr>
      </w:pPr>
      <w:r w:rsidRPr="00356ABA">
        <w:rPr>
          <w:rFonts w:ascii="Times New Roman" w:hAnsi="Times New Roman" w:cs="Times New Roman"/>
          <w:b/>
          <w:bCs/>
          <w:lang w:val="it-IT"/>
        </w:rPr>
        <w:lastRenderedPageBreak/>
        <w:t>Reference</w:t>
      </w:r>
    </w:p>
    <w:p w14:paraId="1B83CA44" w14:textId="77777777" w:rsidR="00073FDE" w:rsidRPr="00356ABA" w:rsidRDefault="00073FDE" w:rsidP="00EE52DB">
      <w:pPr>
        <w:spacing w:after="0" w:line="240" w:lineRule="auto"/>
        <w:rPr>
          <w:rFonts w:ascii="Times New Roman" w:hAnsi="Times New Roman" w:cs="Times New Roman"/>
          <w:b/>
          <w:bCs/>
          <w:lang w:val="it-IT"/>
        </w:rPr>
      </w:pPr>
    </w:p>
    <w:p w14:paraId="0C8610A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lang w:val="it-IT"/>
        </w:rPr>
        <w:t xml:space="preserve">Al Ghifari, M. F., &amp; Mahfudiyanto, M. (2023). </w:t>
      </w:r>
      <w:r w:rsidRPr="003F5E0A">
        <w:rPr>
          <w:rFonts w:ascii="Times New Roman" w:hAnsi="Times New Roman" w:cs="Times New Roman"/>
        </w:rPr>
        <w:t xml:space="preserve">The effect of employee motivation on the development of sales practices. </w:t>
      </w:r>
      <w:r w:rsidRPr="003F5E0A">
        <w:rPr>
          <w:rFonts w:ascii="Times New Roman" w:hAnsi="Times New Roman" w:cs="Times New Roman"/>
          <w:i/>
          <w:iCs/>
        </w:rPr>
        <w:t>Journal of Business and Management Research, 15</w:t>
      </w:r>
      <w:r w:rsidRPr="003F5E0A">
        <w:rPr>
          <w:rFonts w:ascii="Times New Roman" w:hAnsi="Times New Roman" w:cs="Times New Roman"/>
        </w:rPr>
        <w:t>(2), 123–134.</w:t>
      </w:r>
    </w:p>
    <w:p w14:paraId="0E3A25FF"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Albrecht, S., Bakker, A. B., Gruman, J. A., Macey, W. H., &amp; Saks, A. M. (2015). Employee engagement, human resource management practices and competitive advantage: An integrated approach. </w:t>
      </w:r>
      <w:r w:rsidRPr="003F5E0A">
        <w:rPr>
          <w:rFonts w:ascii="Times New Roman" w:hAnsi="Times New Roman" w:cs="Times New Roman"/>
          <w:i/>
          <w:iCs/>
        </w:rPr>
        <w:t>Journal of Organizational Effectiveness: People and Performance, 2</w:t>
      </w:r>
      <w:r w:rsidRPr="003F5E0A">
        <w:rPr>
          <w:rFonts w:ascii="Times New Roman" w:hAnsi="Times New Roman" w:cs="Times New Roman"/>
        </w:rPr>
        <w:t>(1), 7–35.</w:t>
      </w:r>
    </w:p>
    <w:p w14:paraId="67D0721D"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t>Alrubaiee</w:t>
      </w:r>
      <w:proofErr w:type="spellEnd"/>
      <w:r w:rsidRPr="003F5E0A">
        <w:rPr>
          <w:rFonts w:ascii="Times New Roman" w:hAnsi="Times New Roman" w:cs="Times New Roman"/>
        </w:rPr>
        <w:t xml:space="preserve">, L. (2012). Exploring the relationship between ethical sales behavior, customer trust, and customer loyalty. </w:t>
      </w:r>
      <w:r w:rsidRPr="003F5E0A">
        <w:rPr>
          <w:rFonts w:ascii="Times New Roman" w:hAnsi="Times New Roman" w:cs="Times New Roman"/>
          <w:i/>
          <w:iCs/>
        </w:rPr>
        <w:t>International Journal of Marketing Studies, 4</w:t>
      </w:r>
      <w:r w:rsidRPr="003F5E0A">
        <w:rPr>
          <w:rFonts w:ascii="Times New Roman" w:hAnsi="Times New Roman" w:cs="Times New Roman"/>
        </w:rPr>
        <w:t xml:space="preserve">(1), 7-19. </w:t>
      </w:r>
    </w:p>
    <w:p w14:paraId="42B6B181"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t>Asaari</w:t>
      </w:r>
      <w:proofErr w:type="spellEnd"/>
      <w:r w:rsidRPr="003F5E0A">
        <w:rPr>
          <w:rFonts w:ascii="Times New Roman" w:hAnsi="Times New Roman" w:cs="Times New Roman"/>
        </w:rPr>
        <w:t xml:space="preserve">, M. H. A. H., Desa, N. M., &amp; Subramaniam, L. (2019). Influence of salary, promotion, and recognition toward work motivation among government trade agency employees. </w:t>
      </w:r>
      <w:r w:rsidRPr="003F5E0A">
        <w:rPr>
          <w:rFonts w:ascii="Times New Roman" w:hAnsi="Times New Roman" w:cs="Times New Roman"/>
          <w:i/>
          <w:iCs/>
        </w:rPr>
        <w:t>International Journal of Business and Management, 14</w:t>
      </w:r>
      <w:r w:rsidRPr="003F5E0A">
        <w:rPr>
          <w:rFonts w:ascii="Times New Roman" w:hAnsi="Times New Roman" w:cs="Times New Roman"/>
        </w:rPr>
        <w:t>(4), 48–59.</w:t>
      </w:r>
    </w:p>
    <w:p w14:paraId="0DD8D96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Berger, J., Cunningham, P., &amp; Drumwright, M. (2010). The effects of forced ranking systems on employee motivation. </w:t>
      </w:r>
      <w:r w:rsidRPr="003F5E0A">
        <w:rPr>
          <w:rFonts w:ascii="Times New Roman" w:hAnsi="Times New Roman" w:cs="Times New Roman"/>
          <w:i/>
          <w:iCs/>
        </w:rPr>
        <w:t>Journal of Business Ethics, 95</w:t>
      </w:r>
      <w:r w:rsidRPr="003F5E0A">
        <w:rPr>
          <w:rFonts w:ascii="Times New Roman" w:hAnsi="Times New Roman" w:cs="Times New Roman"/>
        </w:rPr>
        <w:t xml:space="preserve">(1), 189-203. </w:t>
      </w:r>
    </w:p>
    <w:p w14:paraId="5319A2B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Bolander, W., Dugan, R., &amp; Jones, E. (2015). Time, change, and longitudinally emergent conditions: Understanding and applying longitudinal growth modeling in sales research. </w:t>
      </w:r>
      <w:r w:rsidRPr="003F5E0A">
        <w:rPr>
          <w:rFonts w:ascii="Times New Roman" w:hAnsi="Times New Roman" w:cs="Times New Roman"/>
          <w:i/>
          <w:iCs/>
        </w:rPr>
        <w:t>Journal of Personal Selling &amp; Sales Management, 35</w:t>
      </w:r>
      <w:r w:rsidRPr="003F5E0A">
        <w:rPr>
          <w:rFonts w:ascii="Times New Roman" w:hAnsi="Times New Roman" w:cs="Times New Roman"/>
        </w:rPr>
        <w:t>(1), 76–90.</w:t>
      </w:r>
    </w:p>
    <w:p w14:paraId="1984B701"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t>Chandrarathne</w:t>
      </w:r>
      <w:proofErr w:type="spellEnd"/>
      <w:r w:rsidRPr="003F5E0A">
        <w:rPr>
          <w:rFonts w:ascii="Times New Roman" w:hAnsi="Times New Roman" w:cs="Times New Roman"/>
        </w:rPr>
        <w:t xml:space="preserve">, W. M. S., &amp; Herath, H. M. A. (2020). Unethical behavior of salespeople: Causes and consequences. </w:t>
      </w:r>
      <w:r w:rsidRPr="003F5E0A">
        <w:rPr>
          <w:rFonts w:ascii="Times New Roman" w:hAnsi="Times New Roman" w:cs="Times New Roman"/>
          <w:i/>
          <w:iCs/>
        </w:rPr>
        <w:t>Journal of Business Ethics, 162</w:t>
      </w:r>
      <w:r w:rsidRPr="003F5E0A">
        <w:rPr>
          <w:rFonts w:ascii="Times New Roman" w:hAnsi="Times New Roman" w:cs="Times New Roman"/>
        </w:rPr>
        <w:t>(4), 761–778.</w:t>
      </w:r>
    </w:p>
    <w:p w14:paraId="136D5764"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Chen, M. F., &amp; Mau, L. H. (2009). The impacts of ethical sales behavior on customer trust. </w:t>
      </w:r>
      <w:r w:rsidRPr="003F5E0A">
        <w:rPr>
          <w:rFonts w:ascii="Times New Roman" w:hAnsi="Times New Roman" w:cs="Times New Roman"/>
          <w:i/>
          <w:iCs/>
        </w:rPr>
        <w:t>Journal of Business Ethics, 90</w:t>
      </w:r>
      <w:r w:rsidRPr="003F5E0A">
        <w:rPr>
          <w:rFonts w:ascii="Times New Roman" w:hAnsi="Times New Roman" w:cs="Times New Roman"/>
        </w:rPr>
        <w:t xml:space="preserve">(3), 365-380. </w:t>
      </w:r>
    </w:p>
    <w:p w14:paraId="64BE4961"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Delaney, J. T., &amp; Royal, C. (2017). The impact of human resource management practices on perceptions of organizational performance. </w:t>
      </w:r>
      <w:r w:rsidRPr="003F5E0A">
        <w:rPr>
          <w:rFonts w:ascii="Times New Roman" w:hAnsi="Times New Roman" w:cs="Times New Roman"/>
          <w:i/>
          <w:iCs/>
        </w:rPr>
        <w:t>Academy of Management Journal, 40</w:t>
      </w:r>
      <w:r w:rsidRPr="003F5E0A">
        <w:rPr>
          <w:rFonts w:ascii="Times New Roman" w:hAnsi="Times New Roman" w:cs="Times New Roman"/>
        </w:rPr>
        <w:t>(3), 949–969.</w:t>
      </w:r>
    </w:p>
    <w:p w14:paraId="7311F4F6"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Desmet, P. T. M., </w:t>
      </w:r>
      <w:proofErr w:type="spellStart"/>
      <w:r w:rsidRPr="003F5E0A">
        <w:rPr>
          <w:rFonts w:ascii="Times New Roman" w:hAnsi="Times New Roman" w:cs="Times New Roman"/>
        </w:rPr>
        <w:t>Hoogervorst</w:t>
      </w:r>
      <w:proofErr w:type="spellEnd"/>
      <w:r w:rsidRPr="003F5E0A">
        <w:rPr>
          <w:rFonts w:ascii="Times New Roman" w:hAnsi="Times New Roman" w:cs="Times New Roman"/>
        </w:rPr>
        <w:t xml:space="preserve">, N., &amp; De Cremer, D. (2015). The effects of market competition on moral disengagement. </w:t>
      </w:r>
      <w:r w:rsidRPr="003F5E0A">
        <w:rPr>
          <w:rFonts w:ascii="Times New Roman" w:hAnsi="Times New Roman" w:cs="Times New Roman"/>
          <w:i/>
          <w:iCs/>
        </w:rPr>
        <w:t>Journal of Business Ethics, 123</w:t>
      </w:r>
      <w:r w:rsidRPr="003F5E0A">
        <w:rPr>
          <w:rFonts w:ascii="Times New Roman" w:hAnsi="Times New Roman" w:cs="Times New Roman"/>
        </w:rPr>
        <w:t xml:space="preserve">(2), 327-341. </w:t>
      </w:r>
    </w:p>
    <w:p w14:paraId="12EF82B2"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Ece, K., &amp; Rahman, M. (2024). Transparency in sales practices: A control mechanism for ethical behavior. </w:t>
      </w:r>
      <w:r w:rsidRPr="003F5E0A">
        <w:rPr>
          <w:rFonts w:ascii="Times New Roman" w:hAnsi="Times New Roman" w:cs="Times New Roman"/>
          <w:i/>
          <w:iCs/>
        </w:rPr>
        <w:t>International Journal of Business Ethics, 28</w:t>
      </w:r>
      <w:r w:rsidRPr="003F5E0A">
        <w:rPr>
          <w:rFonts w:ascii="Times New Roman" w:hAnsi="Times New Roman" w:cs="Times New Roman"/>
        </w:rPr>
        <w:t xml:space="preserve">(1), 45-62. </w:t>
      </w:r>
    </w:p>
    <w:p w14:paraId="0975ADED"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Fasasi, K. (2020). 360-degree response approaches and their impact on ethical sales practices. </w:t>
      </w:r>
      <w:r w:rsidRPr="003F5E0A">
        <w:rPr>
          <w:rFonts w:ascii="Times New Roman" w:hAnsi="Times New Roman" w:cs="Times New Roman"/>
          <w:i/>
          <w:iCs/>
        </w:rPr>
        <w:t>Journal of Business Research, 45</w:t>
      </w:r>
      <w:r w:rsidRPr="003F5E0A">
        <w:rPr>
          <w:rFonts w:ascii="Times New Roman" w:hAnsi="Times New Roman" w:cs="Times New Roman"/>
        </w:rPr>
        <w:t xml:space="preserve">(3), 212-230. </w:t>
      </w:r>
    </w:p>
    <w:p w14:paraId="029E069D"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Fathima, N. (2022). The impact of unethical sales practices on customer trust and loyalty in the Sri Lankan lottery industry. </w:t>
      </w:r>
      <w:r w:rsidRPr="003F5E0A">
        <w:rPr>
          <w:rFonts w:ascii="Times New Roman" w:hAnsi="Times New Roman" w:cs="Times New Roman"/>
          <w:i/>
          <w:iCs/>
        </w:rPr>
        <w:t>Journal of Marketing and Consumer Research, 68</w:t>
      </w:r>
      <w:r w:rsidRPr="003F5E0A">
        <w:rPr>
          <w:rFonts w:ascii="Times New Roman" w:hAnsi="Times New Roman" w:cs="Times New Roman"/>
        </w:rPr>
        <w:t>, 15–25.</w:t>
      </w:r>
    </w:p>
    <w:p w14:paraId="03705A47"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lastRenderedPageBreak/>
        <w:t xml:space="preserve">Fathima, S. (2022). The impact of unethical sales practices on agent motivation and customer trust. </w:t>
      </w:r>
      <w:r w:rsidRPr="003F5E0A">
        <w:rPr>
          <w:rFonts w:ascii="Times New Roman" w:hAnsi="Times New Roman" w:cs="Times New Roman"/>
          <w:i/>
          <w:iCs/>
        </w:rPr>
        <w:t>South Asian Journal of Business and Ethics, 11</w:t>
      </w:r>
      <w:r w:rsidRPr="003F5E0A">
        <w:rPr>
          <w:rFonts w:ascii="Times New Roman" w:hAnsi="Times New Roman" w:cs="Times New Roman"/>
        </w:rPr>
        <w:t xml:space="preserve">(2), 120-135. </w:t>
      </w:r>
    </w:p>
    <w:p w14:paraId="084413D7"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t>Ferinia</w:t>
      </w:r>
      <w:proofErr w:type="spellEnd"/>
      <w:r w:rsidRPr="003F5E0A">
        <w:rPr>
          <w:rFonts w:ascii="Times New Roman" w:hAnsi="Times New Roman" w:cs="Times New Roman"/>
        </w:rPr>
        <w:t xml:space="preserve">, D., Sutanto, E. M., &amp; Rahayu, M. (2016). The effect of employee motivation on job performance in the context of organizational commitment. </w:t>
      </w:r>
      <w:r w:rsidRPr="003F5E0A">
        <w:rPr>
          <w:rFonts w:ascii="Times New Roman" w:hAnsi="Times New Roman" w:cs="Times New Roman"/>
          <w:i/>
          <w:iCs/>
        </w:rPr>
        <w:t>International Journal of Management and Applied Science, 2</w:t>
      </w:r>
      <w:r w:rsidRPr="003F5E0A">
        <w:rPr>
          <w:rFonts w:ascii="Times New Roman" w:hAnsi="Times New Roman" w:cs="Times New Roman"/>
        </w:rPr>
        <w:t>(11), 105–109.</w:t>
      </w:r>
    </w:p>
    <w:p w14:paraId="36B9D27F"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Fritzsche, D. J., &amp; Becker, H. (1982). Ethical behavior of marketing managers. </w:t>
      </w:r>
      <w:r w:rsidRPr="003F5E0A">
        <w:rPr>
          <w:rFonts w:ascii="Times New Roman" w:hAnsi="Times New Roman" w:cs="Times New Roman"/>
          <w:i/>
          <w:iCs/>
        </w:rPr>
        <w:t>Journal of Business Ethics, 1</w:t>
      </w:r>
      <w:r w:rsidRPr="003F5E0A">
        <w:rPr>
          <w:rFonts w:ascii="Times New Roman" w:hAnsi="Times New Roman" w:cs="Times New Roman"/>
        </w:rPr>
        <w:t xml:space="preserve">(4), 291-299. </w:t>
      </w:r>
    </w:p>
    <w:p w14:paraId="11CD33F3"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González-Gancedo, C., Fernández-Martínez, E., &amp; Rodríguez-Muñoz, A. (2019). Career-related factors and their impact on employee motivation and engagement. </w:t>
      </w:r>
      <w:r w:rsidRPr="003F5E0A">
        <w:rPr>
          <w:rFonts w:ascii="Times New Roman" w:hAnsi="Times New Roman" w:cs="Times New Roman"/>
          <w:i/>
          <w:iCs/>
        </w:rPr>
        <w:t>European Journal of Work and Organizational Psychology, 28</w:t>
      </w:r>
      <w:r w:rsidRPr="003F5E0A">
        <w:rPr>
          <w:rFonts w:ascii="Times New Roman" w:hAnsi="Times New Roman" w:cs="Times New Roman"/>
        </w:rPr>
        <w:t xml:space="preserve">(5), 658-672. </w:t>
      </w:r>
    </w:p>
    <w:p w14:paraId="1D5699C6" w14:textId="69048685" w:rsidR="00A42289" w:rsidRPr="003F5E0A" w:rsidRDefault="00A42289" w:rsidP="00CF7C91">
      <w:pPr>
        <w:spacing w:after="0"/>
        <w:ind w:left="720" w:hanging="720"/>
        <w:rPr>
          <w:rFonts w:ascii="Times New Roman" w:hAnsi="Times New Roman" w:cs="Times New Roman"/>
        </w:rPr>
      </w:pPr>
      <w:r w:rsidRPr="003F5E0A">
        <w:rPr>
          <w:rFonts w:ascii="Times New Roman" w:hAnsi="Times New Roman" w:cs="Times New Roman"/>
        </w:rPr>
        <w:t xml:space="preserve">Hair, J.F., L.D.S. Gabriel, M., da Silva, D. and Braga Junior, S. (2019). Development and validation of attitudes measurement scales: fundamental and practical aspects. </w:t>
      </w:r>
      <w:r w:rsidRPr="003F5E0A">
        <w:rPr>
          <w:rFonts w:ascii="Times New Roman" w:hAnsi="Times New Roman" w:cs="Times New Roman"/>
          <w:i/>
          <w:iCs/>
        </w:rPr>
        <w:t>RAUSP Management Journal,</w:t>
      </w:r>
      <w:r w:rsidRPr="003F5E0A">
        <w:rPr>
          <w:rFonts w:ascii="Times New Roman" w:hAnsi="Times New Roman" w:cs="Times New Roman"/>
        </w:rPr>
        <w:t xml:space="preserve"> 54(4), 490–507. https//doi.org/10.1108/rausp-05-2019-0098.</w:t>
      </w:r>
    </w:p>
    <w:p w14:paraId="084EADC0"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Hartman, L. P., </w:t>
      </w:r>
      <w:proofErr w:type="spellStart"/>
      <w:r w:rsidRPr="003F5E0A">
        <w:rPr>
          <w:rFonts w:ascii="Times New Roman" w:hAnsi="Times New Roman" w:cs="Times New Roman"/>
        </w:rPr>
        <w:t>DesJardins</w:t>
      </w:r>
      <w:proofErr w:type="spellEnd"/>
      <w:r w:rsidRPr="003F5E0A">
        <w:rPr>
          <w:rFonts w:ascii="Times New Roman" w:hAnsi="Times New Roman" w:cs="Times New Roman"/>
        </w:rPr>
        <w:t xml:space="preserve">, J. R., &amp; MacDonald, C. (2017). </w:t>
      </w:r>
      <w:r w:rsidRPr="003F5E0A">
        <w:rPr>
          <w:rFonts w:ascii="Times New Roman" w:hAnsi="Times New Roman" w:cs="Times New Roman"/>
          <w:i/>
          <w:iCs/>
        </w:rPr>
        <w:t>Business ethics: Decision-making for personal integrity and social responsibility</w:t>
      </w:r>
      <w:r w:rsidRPr="003F5E0A">
        <w:rPr>
          <w:rFonts w:ascii="Times New Roman" w:hAnsi="Times New Roman" w:cs="Times New Roman"/>
        </w:rPr>
        <w:t xml:space="preserve"> (4th ed.). McGraw-Hill Education.</w:t>
      </w:r>
    </w:p>
    <w:p w14:paraId="4D6C4244"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Hartman, R. L., Rutherford, B. N., &amp; Hamwi, G. A. (2021). The impact of sales training on ethical decision making of salespeople. </w:t>
      </w:r>
      <w:r w:rsidRPr="003F5E0A">
        <w:rPr>
          <w:rFonts w:ascii="Times New Roman" w:hAnsi="Times New Roman" w:cs="Times New Roman"/>
          <w:i/>
          <w:iCs/>
        </w:rPr>
        <w:t>Journal of Business-to-Business Marketing, 28</w:t>
      </w:r>
      <w:r w:rsidRPr="003F5E0A">
        <w:rPr>
          <w:rFonts w:ascii="Times New Roman" w:hAnsi="Times New Roman" w:cs="Times New Roman"/>
        </w:rPr>
        <w:t>(2), 139–153.</w:t>
      </w:r>
    </w:p>
    <w:p w14:paraId="4D37084A"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Hasan, R. (2015). Ethical behavior in sales and its impact on customer retention. </w:t>
      </w:r>
      <w:r w:rsidRPr="003F5E0A">
        <w:rPr>
          <w:rFonts w:ascii="Times New Roman" w:hAnsi="Times New Roman" w:cs="Times New Roman"/>
          <w:i/>
          <w:iCs/>
        </w:rPr>
        <w:t>Journal of Business Ethics, 125</w:t>
      </w:r>
      <w:r w:rsidRPr="003F5E0A">
        <w:rPr>
          <w:rFonts w:ascii="Times New Roman" w:hAnsi="Times New Roman" w:cs="Times New Roman"/>
        </w:rPr>
        <w:t xml:space="preserve">(3), 497-512. </w:t>
      </w:r>
    </w:p>
    <w:p w14:paraId="38D76B8B" w14:textId="1345C7B2"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Hsu, J. L., Fournier, S., &amp; Srinivasan, S. (2008). Brand portfolio strategy and firm performance. </w:t>
      </w:r>
      <w:r w:rsidRPr="003F5E0A">
        <w:rPr>
          <w:rFonts w:ascii="Times New Roman" w:hAnsi="Times New Roman" w:cs="Times New Roman"/>
          <w:i/>
          <w:iCs/>
        </w:rPr>
        <w:t>Journal of Marketing, 72</w:t>
      </w:r>
      <w:r w:rsidRPr="003F5E0A">
        <w:rPr>
          <w:rFonts w:ascii="Times New Roman" w:hAnsi="Times New Roman" w:cs="Times New Roman"/>
        </w:rPr>
        <w:t>(5), 79–93.</w:t>
      </w:r>
    </w:p>
    <w:p w14:paraId="3B459474"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Iswarya, S., &amp; Bhuvaneshwari, S. (2018). Knowledge and attitude related to medical ethics among medical students. </w:t>
      </w:r>
      <w:r w:rsidRPr="003F5E0A">
        <w:rPr>
          <w:rFonts w:ascii="Times New Roman" w:hAnsi="Times New Roman" w:cs="Times New Roman"/>
          <w:i/>
          <w:iCs/>
        </w:rPr>
        <w:t>International Journal of Community Medicine and Public Health, 5</w:t>
      </w:r>
      <w:r w:rsidRPr="003F5E0A">
        <w:rPr>
          <w:rFonts w:ascii="Times New Roman" w:hAnsi="Times New Roman" w:cs="Times New Roman"/>
        </w:rPr>
        <w:t xml:space="preserve">(6), 2222–2225. </w:t>
      </w:r>
    </w:p>
    <w:p w14:paraId="775D01A0"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Jadoon, A., Hussain, S., &amp; Ali, A. (2024). The role of ethical sales practices in enhancing customer trust: Evidence from the lottery industry. </w:t>
      </w:r>
      <w:r w:rsidRPr="003F5E0A">
        <w:rPr>
          <w:rFonts w:ascii="Times New Roman" w:hAnsi="Times New Roman" w:cs="Times New Roman"/>
          <w:i/>
          <w:iCs/>
        </w:rPr>
        <w:t>Journal of Business Ethics, 175</w:t>
      </w:r>
      <w:r w:rsidRPr="003F5E0A">
        <w:rPr>
          <w:rFonts w:ascii="Times New Roman" w:hAnsi="Times New Roman" w:cs="Times New Roman"/>
        </w:rPr>
        <w:t>(3), 567–584.</w:t>
      </w:r>
    </w:p>
    <w:p w14:paraId="46144F03"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Kaynak, E., &amp; Rahman, M. (2024). Transparency and its impact on ethical sales behavior. </w:t>
      </w:r>
      <w:r w:rsidRPr="003F5E0A">
        <w:rPr>
          <w:rFonts w:ascii="Times New Roman" w:hAnsi="Times New Roman" w:cs="Times New Roman"/>
          <w:i/>
          <w:iCs/>
        </w:rPr>
        <w:t>Journal of Business and Ethics, 29</w:t>
      </w:r>
      <w:r w:rsidRPr="003F5E0A">
        <w:rPr>
          <w:rFonts w:ascii="Times New Roman" w:hAnsi="Times New Roman" w:cs="Times New Roman"/>
        </w:rPr>
        <w:t xml:space="preserve">(1), 75-92. </w:t>
      </w:r>
    </w:p>
    <w:p w14:paraId="1427F18C"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Kethan, A., &amp; Basha, M. (2022). The role of trust in customer loyalty and commitment in sales. </w:t>
      </w:r>
      <w:r w:rsidRPr="003F5E0A">
        <w:rPr>
          <w:rFonts w:ascii="Times New Roman" w:hAnsi="Times New Roman" w:cs="Times New Roman"/>
          <w:i/>
          <w:iCs/>
        </w:rPr>
        <w:t>International Journal of Sales &amp; Marketing, 14</w:t>
      </w:r>
      <w:r w:rsidRPr="003F5E0A">
        <w:rPr>
          <w:rFonts w:ascii="Times New Roman" w:hAnsi="Times New Roman" w:cs="Times New Roman"/>
        </w:rPr>
        <w:t xml:space="preserve">(2), 98-115. </w:t>
      </w:r>
    </w:p>
    <w:p w14:paraId="5B6A37F6"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Khan, M. A., Usman, M., &amp; Fatima, T. (2023). Perceived competitiveness and unethical sales behavior: The moderating role of ethical leadership. </w:t>
      </w:r>
      <w:r w:rsidRPr="003F5E0A">
        <w:rPr>
          <w:rFonts w:ascii="Times New Roman" w:hAnsi="Times New Roman" w:cs="Times New Roman"/>
          <w:i/>
          <w:iCs/>
        </w:rPr>
        <w:t>Journal of Business Research, 156</w:t>
      </w:r>
      <w:r w:rsidRPr="003F5E0A">
        <w:rPr>
          <w:rFonts w:ascii="Times New Roman" w:hAnsi="Times New Roman" w:cs="Times New Roman"/>
        </w:rPr>
        <w:t>, 113434.</w:t>
      </w:r>
    </w:p>
    <w:p w14:paraId="14F1C9BD"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lastRenderedPageBreak/>
        <w:t>Kimarapeli</w:t>
      </w:r>
      <w:proofErr w:type="spellEnd"/>
      <w:r w:rsidRPr="003F5E0A">
        <w:rPr>
          <w:rFonts w:ascii="Times New Roman" w:hAnsi="Times New Roman" w:cs="Times New Roman"/>
        </w:rPr>
        <w:t xml:space="preserve">, P. (2019). The impact of financial and non-financial incentives on job satisfaction among employees in the banking sector. </w:t>
      </w:r>
      <w:r w:rsidRPr="003F5E0A">
        <w:rPr>
          <w:rFonts w:ascii="Times New Roman" w:hAnsi="Times New Roman" w:cs="Times New Roman"/>
          <w:i/>
          <w:iCs/>
        </w:rPr>
        <w:t>International Journal of Economics and Business Administration, 7</w:t>
      </w:r>
      <w:r w:rsidRPr="003F5E0A">
        <w:rPr>
          <w:rFonts w:ascii="Times New Roman" w:hAnsi="Times New Roman" w:cs="Times New Roman"/>
        </w:rPr>
        <w:t>(1), 123–139.</w:t>
      </w:r>
    </w:p>
    <w:p w14:paraId="1AD50452"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Lagace, R. R., Dahlstrom, R., &amp; </w:t>
      </w:r>
      <w:proofErr w:type="spellStart"/>
      <w:r w:rsidRPr="003F5E0A">
        <w:rPr>
          <w:rFonts w:ascii="Times New Roman" w:hAnsi="Times New Roman" w:cs="Times New Roman"/>
        </w:rPr>
        <w:t>Gassenheimer</w:t>
      </w:r>
      <w:proofErr w:type="spellEnd"/>
      <w:r w:rsidRPr="003F5E0A">
        <w:rPr>
          <w:rFonts w:ascii="Times New Roman" w:hAnsi="Times New Roman" w:cs="Times New Roman"/>
        </w:rPr>
        <w:t xml:space="preserve">, J. B. (1991). The relevance of ethical sales behavior in building trust. </w:t>
      </w:r>
      <w:r w:rsidRPr="003F5E0A">
        <w:rPr>
          <w:rFonts w:ascii="Times New Roman" w:hAnsi="Times New Roman" w:cs="Times New Roman"/>
          <w:i/>
          <w:iCs/>
        </w:rPr>
        <w:t>Journal of Business Research, 22</w:t>
      </w:r>
      <w:r w:rsidRPr="003F5E0A">
        <w:rPr>
          <w:rFonts w:ascii="Times New Roman" w:hAnsi="Times New Roman" w:cs="Times New Roman"/>
        </w:rPr>
        <w:t xml:space="preserve">(3), 303-317. </w:t>
      </w:r>
    </w:p>
    <w:p w14:paraId="79137B27"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Maduka, C. E., &amp; Okafor, E. N. (2014). Challenges in motivating sales agents towards ethical sales behavior. </w:t>
      </w:r>
      <w:r w:rsidRPr="003F5E0A">
        <w:rPr>
          <w:rFonts w:ascii="Times New Roman" w:hAnsi="Times New Roman" w:cs="Times New Roman"/>
          <w:i/>
          <w:iCs/>
        </w:rPr>
        <w:t>Journal of African Business Ethics, 10</w:t>
      </w:r>
      <w:r w:rsidRPr="003F5E0A">
        <w:rPr>
          <w:rFonts w:ascii="Times New Roman" w:hAnsi="Times New Roman" w:cs="Times New Roman"/>
        </w:rPr>
        <w:t xml:space="preserve">(1), 78-94. </w:t>
      </w:r>
    </w:p>
    <w:p w14:paraId="7B687E4D"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t>Ngubelanga</w:t>
      </w:r>
      <w:proofErr w:type="spellEnd"/>
      <w:r w:rsidRPr="003F5E0A">
        <w:rPr>
          <w:rFonts w:ascii="Times New Roman" w:hAnsi="Times New Roman" w:cs="Times New Roman"/>
        </w:rPr>
        <w:t xml:space="preserve">, A. (2012). Targeted distribution and performance-based incentives. </w:t>
      </w:r>
      <w:r w:rsidRPr="003F5E0A">
        <w:rPr>
          <w:rFonts w:ascii="Times New Roman" w:hAnsi="Times New Roman" w:cs="Times New Roman"/>
          <w:i/>
          <w:iCs/>
        </w:rPr>
        <w:t>South African Journal of Business Studies, 32</w:t>
      </w:r>
      <w:r w:rsidRPr="003F5E0A">
        <w:rPr>
          <w:rFonts w:ascii="Times New Roman" w:hAnsi="Times New Roman" w:cs="Times New Roman"/>
        </w:rPr>
        <w:t xml:space="preserve">(1), 23-38. </w:t>
      </w:r>
    </w:p>
    <w:p w14:paraId="72C248F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Nguyen, T. T. (2015). Customer retention strategies in the retail banking industry: A study of customer loyalty in Vietnam. </w:t>
      </w:r>
      <w:r w:rsidRPr="003F5E0A">
        <w:rPr>
          <w:rFonts w:ascii="Times New Roman" w:hAnsi="Times New Roman" w:cs="Times New Roman"/>
          <w:i/>
          <w:iCs/>
        </w:rPr>
        <w:t>International Journal of Bank Marketing, 33</w:t>
      </w:r>
      <w:r w:rsidRPr="003F5E0A">
        <w:rPr>
          <w:rFonts w:ascii="Times New Roman" w:hAnsi="Times New Roman" w:cs="Times New Roman"/>
        </w:rPr>
        <w:t>(3), 348–370.</w:t>
      </w:r>
    </w:p>
    <w:p w14:paraId="2276AC83"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t>Nkundabanyanga</w:t>
      </w:r>
      <w:proofErr w:type="spellEnd"/>
      <w:r w:rsidRPr="003F5E0A">
        <w:rPr>
          <w:rFonts w:ascii="Times New Roman" w:hAnsi="Times New Roman" w:cs="Times New Roman"/>
        </w:rPr>
        <w:t xml:space="preserve">, S. K., Ahiauzu, A., </w:t>
      </w:r>
      <w:proofErr w:type="spellStart"/>
      <w:r w:rsidRPr="003F5E0A">
        <w:rPr>
          <w:rFonts w:ascii="Times New Roman" w:hAnsi="Times New Roman" w:cs="Times New Roman"/>
        </w:rPr>
        <w:t>Sejjaaka</w:t>
      </w:r>
      <w:proofErr w:type="spellEnd"/>
      <w:r w:rsidRPr="003F5E0A">
        <w:rPr>
          <w:rFonts w:ascii="Times New Roman" w:hAnsi="Times New Roman" w:cs="Times New Roman"/>
        </w:rPr>
        <w:t xml:space="preserve">, S. K., &amp; </w:t>
      </w:r>
      <w:proofErr w:type="spellStart"/>
      <w:r w:rsidRPr="003F5E0A">
        <w:rPr>
          <w:rFonts w:ascii="Times New Roman" w:hAnsi="Times New Roman" w:cs="Times New Roman"/>
        </w:rPr>
        <w:t>Ntayi</w:t>
      </w:r>
      <w:proofErr w:type="spellEnd"/>
      <w:r w:rsidRPr="003F5E0A">
        <w:rPr>
          <w:rFonts w:ascii="Times New Roman" w:hAnsi="Times New Roman" w:cs="Times New Roman"/>
        </w:rPr>
        <w:t xml:space="preserve">, J. M. (2011). Ethical sales practices in competitive markets. </w:t>
      </w:r>
      <w:r w:rsidRPr="003F5E0A">
        <w:rPr>
          <w:rFonts w:ascii="Times New Roman" w:hAnsi="Times New Roman" w:cs="Times New Roman"/>
          <w:i/>
          <w:iCs/>
        </w:rPr>
        <w:t>Journal of African Business, 12</w:t>
      </w:r>
      <w:r w:rsidRPr="003F5E0A">
        <w:rPr>
          <w:rFonts w:ascii="Times New Roman" w:hAnsi="Times New Roman" w:cs="Times New Roman"/>
        </w:rPr>
        <w:t xml:space="preserve">(4), 425-441. </w:t>
      </w:r>
    </w:p>
    <w:p w14:paraId="3DC4E3A6"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Okeke, R. (2014). Sales force training as a strategy for improving sales performance. </w:t>
      </w:r>
      <w:r w:rsidRPr="003F5E0A">
        <w:rPr>
          <w:rFonts w:ascii="Times New Roman" w:hAnsi="Times New Roman" w:cs="Times New Roman"/>
          <w:i/>
          <w:iCs/>
        </w:rPr>
        <w:t>International Journal of Business Training, 19</w:t>
      </w:r>
      <w:r w:rsidRPr="003F5E0A">
        <w:rPr>
          <w:rFonts w:ascii="Times New Roman" w:hAnsi="Times New Roman" w:cs="Times New Roman"/>
        </w:rPr>
        <w:t xml:space="preserve">(3), 157-172. </w:t>
      </w:r>
    </w:p>
    <w:p w14:paraId="455E2AC6"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Okolo, P., Onuoha, B., &amp; Ugwu, C. (2015). Strategies for meeting customer needs in competitive markets. </w:t>
      </w:r>
      <w:r w:rsidRPr="003F5E0A">
        <w:rPr>
          <w:rFonts w:ascii="Times New Roman" w:hAnsi="Times New Roman" w:cs="Times New Roman"/>
          <w:i/>
          <w:iCs/>
        </w:rPr>
        <w:t>Journal of Business Strategy and Ethics, 20</w:t>
      </w:r>
      <w:r w:rsidRPr="003F5E0A">
        <w:rPr>
          <w:rFonts w:ascii="Times New Roman" w:hAnsi="Times New Roman" w:cs="Times New Roman"/>
        </w:rPr>
        <w:t xml:space="preserve">(2), 111-129. </w:t>
      </w:r>
    </w:p>
    <w:p w14:paraId="489BD51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Phong, H. T., &amp; </w:t>
      </w:r>
      <w:proofErr w:type="spellStart"/>
      <w:r w:rsidRPr="003F5E0A">
        <w:rPr>
          <w:rFonts w:ascii="Times New Roman" w:hAnsi="Times New Roman" w:cs="Times New Roman"/>
        </w:rPr>
        <w:t>Khoat</w:t>
      </w:r>
      <w:proofErr w:type="spellEnd"/>
      <w:r w:rsidRPr="003F5E0A">
        <w:rPr>
          <w:rFonts w:ascii="Times New Roman" w:hAnsi="Times New Roman" w:cs="Times New Roman"/>
        </w:rPr>
        <w:t xml:space="preserve">, D. T. (2020). Building trust in sales relationships. </w:t>
      </w:r>
      <w:r w:rsidRPr="003F5E0A">
        <w:rPr>
          <w:rFonts w:ascii="Times New Roman" w:hAnsi="Times New Roman" w:cs="Times New Roman"/>
          <w:i/>
          <w:iCs/>
        </w:rPr>
        <w:t>Journal of Asian Business and Ethics, 16</w:t>
      </w:r>
      <w:r w:rsidRPr="003F5E0A">
        <w:rPr>
          <w:rFonts w:ascii="Times New Roman" w:hAnsi="Times New Roman" w:cs="Times New Roman"/>
        </w:rPr>
        <w:t xml:space="preserve">(1), 83-99. </w:t>
      </w:r>
    </w:p>
    <w:p w14:paraId="1D4B4B38"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Poujol, J. F., Valette-Florence, P., &amp; Vidal, D. (2016). The impact of misleading communication on sales performance. </w:t>
      </w:r>
      <w:r w:rsidRPr="003F5E0A">
        <w:rPr>
          <w:rFonts w:ascii="Times New Roman" w:hAnsi="Times New Roman" w:cs="Times New Roman"/>
          <w:i/>
          <w:iCs/>
        </w:rPr>
        <w:t>Journal of Business Ethics, 135</w:t>
      </w:r>
      <w:r w:rsidRPr="003F5E0A">
        <w:rPr>
          <w:rFonts w:ascii="Times New Roman" w:hAnsi="Times New Roman" w:cs="Times New Roman"/>
        </w:rPr>
        <w:t xml:space="preserve">(1), 213-225. </w:t>
      </w:r>
    </w:p>
    <w:p w14:paraId="6C917816"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Rahman, M. S. (2015). The advantages and disadvantages of using qualitative and quantitative approaches and methods in language "testing and assessment" research: A literature review. </w:t>
      </w:r>
      <w:r w:rsidRPr="003F5E0A">
        <w:rPr>
          <w:rFonts w:ascii="Times New Roman" w:hAnsi="Times New Roman" w:cs="Times New Roman"/>
          <w:i/>
          <w:iCs/>
        </w:rPr>
        <w:t>Journal of Education and Learning, 6</w:t>
      </w:r>
      <w:r w:rsidRPr="003F5E0A">
        <w:rPr>
          <w:rFonts w:ascii="Times New Roman" w:hAnsi="Times New Roman" w:cs="Times New Roman"/>
        </w:rPr>
        <w:t>(1), 102–112.</w:t>
      </w:r>
    </w:p>
    <w:p w14:paraId="23B8CE8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Ramsey, R. P., Marshall, G. W., Johnston, M. W., &amp; Deeter-Schmelz, D. R. (2007). Ethical ideologies and older consumer perceptions of unethical sales tactics. </w:t>
      </w:r>
      <w:r w:rsidRPr="003F5E0A">
        <w:rPr>
          <w:rFonts w:ascii="Times New Roman" w:hAnsi="Times New Roman" w:cs="Times New Roman"/>
          <w:i/>
          <w:iCs/>
        </w:rPr>
        <w:t>Journal of Business Ethics, 70</w:t>
      </w:r>
      <w:r w:rsidRPr="003F5E0A">
        <w:rPr>
          <w:rFonts w:ascii="Times New Roman" w:hAnsi="Times New Roman" w:cs="Times New Roman"/>
        </w:rPr>
        <w:t>(2), 191–207.</w:t>
      </w:r>
    </w:p>
    <w:p w14:paraId="03D8695D"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Resende, C. (2022). Lottery consumption and the allure of quick wealth: Socioeconomic determinants and implications. </w:t>
      </w:r>
      <w:r w:rsidRPr="003F5E0A">
        <w:rPr>
          <w:rFonts w:ascii="Times New Roman" w:hAnsi="Times New Roman" w:cs="Times New Roman"/>
          <w:i/>
          <w:iCs/>
        </w:rPr>
        <w:t>Journal of Gambling Studies, 38</w:t>
      </w:r>
      <w:r w:rsidRPr="003F5E0A">
        <w:rPr>
          <w:rFonts w:ascii="Times New Roman" w:hAnsi="Times New Roman" w:cs="Times New Roman"/>
        </w:rPr>
        <w:t>(1), 45–63.</w:t>
      </w:r>
    </w:p>
    <w:p w14:paraId="204ED779"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Robbins, S. P., &amp; Coulter, M. (2018). Management (14th ed.). Pearson.</w:t>
      </w:r>
    </w:p>
    <w:p w14:paraId="0BAD09C3"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Schwartz, T. (2017). The importance of trust in the workplace: How to build and maintain healthy employee relationships. </w:t>
      </w:r>
      <w:r w:rsidRPr="003F5E0A">
        <w:rPr>
          <w:rFonts w:ascii="Times New Roman" w:hAnsi="Times New Roman" w:cs="Times New Roman"/>
          <w:i/>
          <w:iCs/>
        </w:rPr>
        <w:t>Harvard Business Review</w:t>
      </w:r>
      <w:r w:rsidRPr="003F5E0A">
        <w:rPr>
          <w:rFonts w:ascii="Times New Roman" w:hAnsi="Times New Roman" w:cs="Times New Roman"/>
        </w:rPr>
        <w:t>.</w:t>
      </w:r>
    </w:p>
    <w:p w14:paraId="085C384A"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lastRenderedPageBreak/>
        <w:t>Schwepker</w:t>
      </w:r>
      <w:proofErr w:type="spellEnd"/>
      <w:r w:rsidRPr="003F5E0A">
        <w:rPr>
          <w:rFonts w:ascii="Times New Roman" w:hAnsi="Times New Roman" w:cs="Times New Roman"/>
        </w:rPr>
        <w:t xml:space="preserve">, C. H., &amp; Good, D. J. (2017). Reducing </w:t>
      </w:r>
      <w:proofErr w:type="gramStart"/>
      <w:r w:rsidRPr="003F5E0A">
        <w:rPr>
          <w:rFonts w:ascii="Times New Roman" w:hAnsi="Times New Roman" w:cs="Times New Roman"/>
        </w:rPr>
        <w:t>salesperson</w:t>
      </w:r>
      <w:proofErr w:type="gramEnd"/>
      <w:r w:rsidRPr="003F5E0A">
        <w:rPr>
          <w:rFonts w:ascii="Times New Roman" w:hAnsi="Times New Roman" w:cs="Times New Roman"/>
        </w:rPr>
        <w:t xml:space="preserve"> job stress and unethical intent: The influence of ethical leadership and </w:t>
      </w:r>
      <w:proofErr w:type="gramStart"/>
      <w:r w:rsidRPr="003F5E0A">
        <w:rPr>
          <w:rFonts w:ascii="Times New Roman" w:hAnsi="Times New Roman" w:cs="Times New Roman"/>
        </w:rPr>
        <w:t>salesperson</w:t>
      </w:r>
      <w:proofErr w:type="gramEnd"/>
      <w:r w:rsidRPr="003F5E0A">
        <w:rPr>
          <w:rFonts w:ascii="Times New Roman" w:hAnsi="Times New Roman" w:cs="Times New Roman"/>
        </w:rPr>
        <w:t xml:space="preserve"> moral equity. </w:t>
      </w:r>
      <w:r w:rsidRPr="003F5E0A">
        <w:rPr>
          <w:rFonts w:ascii="Times New Roman" w:hAnsi="Times New Roman" w:cs="Times New Roman"/>
          <w:i/>
          <w:iCs/>
        </w:rPr>
        <w:t>Journal of Marketing Theory and Practice, 25</w:t>
      </w:r>
      <w:r w:rsidRPr="003F5E0A">
        <w:rPr>
          <w:rFonts w:ascii="Times New Roman" w:hAnsi="Times New Roman" w:cs="Times New Roman"/>
        </w:rPr>
        <w:t>(1), 57–74.</w:t>
      </w:r>
    </w:p>
    <w:p w14:paraId="54E81612" w14:textId="77777777" w:rsidR="00AF4DEF" w:rsidRPr="003F5E0A" w:rsidRDefault="00AF4DEF" w:rsidP="00CF7C91">
      <w:pPr>
        <w:spacing w:after="0"/>
        <w:ind w:left="720" w:hanging="720"/>
        <w:rPr>
          <w:rFonts w:ascii="Times New Roman" w:hAnsi="Times New Roman" w:cs="Times New Roman"/>
        </w:rPr>
      </w:pPr>
      <w:proofErr w:type="spellStart"/>
      <w:r w:rsidRPr="003F5E0A">
        <w:rPr>
          <w:rFonts w:ascii="Times New Roman" w:hAnsi="Times New Roman" w:cs="Times New Roman"/>
        </w:rPr>
        <w:t>Schwepker</w:t>
      </w:r>
      <w:proofErr w:type="spellEnd"/>
      <w:r w:rsidRPr="003F5E0A">
        <w:rPr>
          <w:rFonts w:ascii="Times New Roman" w:hAnsi="Times New Roman" w:cs="Times New Roman"/>
        </w:rPr>
        <w:t xml:space="preserve">, C. H., &amp; Good, D. J. (2017). Sales ethics and its impact on long-term customer relationships. </w:t>
      </w:r>
      <w:r w:rsidRPr="003F5E0A">
        <w:rPr>
          <w:rFonts w:ascii="Times New Roman" w:hAnsi="Times New Roman" w:cs="Times New Roman"/>
          <w:i/>
          <w:iCs/>
        </w:rPr>
        <w:t>Journal of Personal Selling &amp; Sales Management, 37</w:t>
      </w:r>
      <w:r w:rsidRPr="003F5E0A">
        <w:rPr>
          <w:rFonts w:ascii="Times New Roman" w:hAnsi="Times New Roman" w:cs="Times New Roman"/>
        </w:rPr>
        <w:t xml:space="preserve">(2), 128-144. </w:t>
      </w:r>
    </w:p>
    <w:p w14:paraId="66A38A4D"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Suryani, T., </w:t>
      </w:r>
      <w:proofErr w:type="spellStart"/>
      <w:r w:rsidRPr="003F5E0A">
        <w:rPr>
          <w:rFonts w:ascii="Times New Roman" w:hAnsi="Times New Roman" w:cs="Times New Roman"/>
        </w:rPr>
        <w:t>Hendrawan</w:t>
      </w:r>
      <w:proofErr w:type="spellEnd"/>
      <w:r w:rsidRPr="003F5E0A">
        <w:rPr>
          <w:rFonts w:ascii="Times New Roman" w:hAnsi="Times New Roman" w:cs="Times New Roman"/>
        </w:rPr>
        <w:t xml:space="preserve">, D., &amp; Haryono, T. (2020). Employee motivation and performance: The role of perceived organizational support and psychological empowerment. </w:t>
      </w:r>
      <w:r w:rsidRPr="003F5E0A">
        <w:rPr>
          <w:rFonts w:ascii="Times New Roman" w:hAnsi="Times New Roman" w:cs="Times New Roman"/>
          <w:i/>
          <w:iCs/>
        </w:rPr>
        <w:t>Management Science Letters, 10</w:t>
      </w:r>
      <w:r w:rsidRPr="003F5E0A">
        <w:rPr>
          <w:rFonts w:ascii="Times New Roman" w:hAnsi="Times New Roman" w:cs="Times New Roman"/>
        </w:rPr>
        <w:t>(15), 3571–3580.</w:t>
      </w:r>
    </w:p>
    <w:p w14:paraId="2AFD9D0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Trevino, L. K., &amp; Nelson, K. A. (2011). Managing business ethics: Straight talk about how to do it right (5th ed.). Wiley.</w:t>
      </w:r>
    </w:p>
    <w:p w14:paraId="3221674B"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Tsang, J. (2002). Moral rationalization and the integration of situational factors and psychological processes in immoral behavior. </w:t>
      </w:r>
      <w:r w:rsidRPr="003F5E0A">
        <w:rPr>
          <w:rFonts w:ascii="Times New Roman" w:hAnsi="Times New Roman" w:cs="Times New Roman"/>
          <w:i/>
          <w:iCs/>
        </w:rPr>
        <w:t>Review of General Psychology, 6</w:t>
      </w:r>
      <w:r w:rsidRPr="003F5E0A">
        <w:rPr>
          <w:rFonts w:ascii="Times New Roman" w:hAnsi="Times New Roman" w:cs="Times New Roman"/>
        </w:rPr>
        <w:t>(1), 25–50.</w:t>
      </w:r>
    </w:p>
    <w:p w14:paraId="46847785" w14:textId="77777777" w:rsidR="00AF4DEF" w:rsidRPr="003F5E0A" w:rsidRDefault="00AF4DEF" w:rsidP="00CF7C91">
      <w:pPr>
        <w:spacing w:after="0"/>
        <w:ind w:left="720" w:hanging="720"/>
        <w:rPr>
          <w:rFonts w:ascii="Times New Roman" w:hAnsi="Times New Roman" w:cs="Times New Roman"/>
        </w:rPr>
      </w:pPr>
      <w:r w:rsidRPr="003F5E0A">
        <w:rPr>
          <w:rFonts w:ascii="Times New Roman" w:hAnsi="Times New Roman" w:cs="Times New Roman"/>
        </w:rPr>
        <w:t xml:space="preserve">Tuan, L. T. (2015). Managing trust in sales relationships. </w:t>
      </w:r>
      <w:r w:rsidRPr="003F5E0A">
        <w:rPr>
          <w:rFonts w:ascii="Times New Roman" w:hAnsi="Times New Roman" w:cs="Times New Roman"/>
          <w:i/>
          <w:iCs/>
        </w:rPr>
        <w:t>International Journal of Marketing &amp; Sales, 21</w:t>
      </w:r>
      <w:r w:rsidRPr="003F5E0A">
        <w:rPr>
          <w:rFonts w:ascii="Times New Roman" w:hAnsi="Times New Roman" w:cs="Times New Roman"/>
        </w:rPr>
        <w:t xml:space="preserve">(3), 98-115. </w:t>
      </w:r>
    </w:p>
    <w:p w14:paraId="62EA09E6" w14:textId="77777777" w:rsidR="00AF4DEF" w:rsidRPr="003F5E0A" w:rsidRDefault="00AF4DEF" w:rsidP="00CF7C91">
      <w:pPr>
        <w:spacing w:after="0"/>
        <w:ind w:left="720" w:hanging="720"/>
      </w:pPr>
      <w:r w:rsidRPr="003F5E0A">
        <w:rPr>
          <w:rFonts w:ascii="Times New Roman" w:hAnsi="Times New Roman" w:cs="Times New Roman"/>
        </w:rPr>
        <w:t>Zelenskiy, V., Ivanov, P., &amp; Mikhailov, A. (2023). The evolution and mechanics of lottery games: A historical and mathematical perspective.</w:t>
      </w:r>
    </w:p>
    <w:p w14:paraId="2BC69CAC" w14:textId="44BC46AB" w:rsidR="00142F67" w:rsidRPr="003F5E0A" w:rsidRDefault="00142F67" w:rsidP="00547C37">
      <w:pPr>
        <w:spacing w:after="200" w:line="240" w:lineRule="auto"/>
        <w:ind w:left="720" w:hanging="720"/>
        <w:rPr>
          <w:rFonts w:ascii="Times New Roman" w:hAnsi="Times New Roman" w:cs="Times New Roman"/>
        </w:rPr>
      </w:pPr>
    </w:p>
    <w:sectPr w:rsidR="00142F67" w:rsidRPr="003F5E0A" w:rsidSect="002F1AAE">
      <w:headerReference w:type="default" r:id="rId8"/>
      <w:footerReference w:type="default" r:id="rId9"/>
      <w:pgSz w:w="10318" w:h="14570" w:code="13"/>
      <w:pgMar w:top="1440" w:right="1440" w:bottom="1440" w:left="1440" w:header="720" w:footer="720" w:gutter="0"/>
      <w:pgNumType w:start="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99AC" w14:textId="77777777" w:rsidR="001B59C4" w:rsidRDefault="001B59C4" w:rsidP="00904BB8">
      <w:pPr>
        <w:spacing w:after="0" w:line="240" w:lineRule="auto"/>
      </w:pPr>
      <w:r>
        <w:separator/>
      </w:r>
    </w:p>
  </w:endnote>
  <w:endnote w:type="continuationSeparator" w:id="0">
    <w:p w14:paraId="1FBED1A0" w14:textId="77777777" w:rsidR="001B59C4" w:rsidRDefault="001B59C4" w:rsidP="0090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985762"/>
      <w:docPartObj>
        <w:docPartGallery w:val="Page Numbers (Bottom of Page)"/>
        <w:docPartUnique/>
      </w:docPartObj>
    </w:sdtPr>
    <w:sdtEndPr>
      <w:rPr>
        <w:noProof/>
      </w:rPr>
    </w:sdtEndPr>
    <w:sdtContent>
      <w:p w14:paraId="1E36A20B" w14:textId="002C768D" w:rsidR="00904BB8" w:rsidRDefault="00904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27FDF" w14:textId="77777777" w:rsidR="00904BB8" w:rsidRDefault="0090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13216" w14:textId="77777777" w:rsidR="001B59C4" w:rsidRDefault="001B59C4" w:rsidP="00904BB8">
      <w:pPr>
        <w:spacing w:after="0" w:line="240" w:lineRule="auto"/>
      </w:pPr>
      <w:r>
        <w:separator/>
      </w:r>
    </w:p>
  </w:footnote>
  <w:footnote w:type="continuationSeparator" w:id="0">
    <w:p w14:paraId="1CA74170" w14:textId="77777777" w:rsidR="001B59C4" w:rsidRDefault="001B59C4" w:rsidP="00904BB8">
      <w:pPr>
        <w:spacing w:after="0" w:line="240" w:lineRule="auto"/>
      </w:pPr>
      <w:r>
        <w:continuationSeparator/>
      </w:r>
    </w:p>
  </w:footnote>
  <w:footnote w:id="1">
    <w:p w14:paraId="555C5FC0" w14:textId="77777777" w:rsidR="00356ABA" w:rsidRPr="00356ABA" w:rsidRDefault="00356ABA" w:rsidP="00356ABA">
      <w:pPr>
        <w:pStyle w:val="FootnoteText"/>
        <w:rPr>
          <w:rFonts w:ascii="Times New Roman" w:hAnsi="Times New Roman" w:cs="Times New Roman"/>
        </w:rPr>
      </w:pPr>
      <w:r w:rsidRPr="00356ABA">
        <w:rPr>
          <w:rStyle w:val="FootnoteReference"/>
          <w:rFonts w:ascii="Times New Roman" w:hAnsi="Times New Roman" w:cs="Times New Roman"/>
        </w:rPr>
        <w:footnoteRef/>
      </w:r>
      <w:r w:rsidRPr="00356ABA">
        <w:rPr>
          <w:rFonts w:ascii="Times New Roman" w:hAnsi="Times New Roman" w:cs="Times New Roman"/>
        </w:rPr>
        <w:t xml:space="preserve"> London Metropolitan university, Guildhall School of Business and Law, ESOFT Metro</w:t>
      </w:r>
    </w:p>
    <w:p w14:paraId="486E2E91" w14:textId="1A5FD5D6" w:rsidR="00356ABA" w:rsidRPr="00356ABA" w:rsidRDefault="00356ABA" w:rsidP="00356ABA">
      <w:pPr>
        <w:pStyle w:val="FootnoteText"/>
        <w:rPr>
          <w:rFonts w:ascii="Times New Roman" w:hAnsi="Times New Roman" w:cs="Times New Roman"/>
        </w:rPr>
      </w:pPr>
      <w:r w:rsidRPr="00356ABA">
        <w:rPr>
          <w:rFonts w:ascii="Times New Roman" w:hAnsi="Times New Roman" w:cs="Times New Roman"/>
        </w:rPr>
        <w:t xml:space="preserve">Campus. Email: </w:t>
      </w:r>
      <w:hyperlink r:id="rId1" w:history="1">
        <w:r w:rsidRPr="001F0D8A">
          <w:rPr>
            <w:rStyle w:val="Hyperlink"/>
            <w:rFonts w:ascii="Times New Roman" w:hAnsi="Times New Roman" w:cs="Times New Roman"/>
          </w:rPr>
          <w:t>thanujayarathne@gmail.com</w:t>
        </w:r>
      </w:hyperlink>
      <w:r>
        <w:rPr>
          <w:rFonts w:ascii="Times New Roman" w:hAnsi="Times New Roman" w:cs="Times New Roman"/>
        </w:rPr>
        <w:t xml:space="preserve"> </w:t>
      </w:r>
    </w:p>
  </w:footnote>
  <w:footnote w:id="2">
    <w:p w14:paraId="670600EE" w14:textId="088EEDD8" w:rsidR="00356ABA" w:rsidRPr="00356ABA" w:rsidRDefault="00356ABA" w:rsidP="00356ABA">
      <w:pPr>
        <w:pStyle w:val="FootnoteText"/>
        <w:rPr>
          <w:rFonts w:ascii="Times New Roman" w:hAnsi="Times New Roman" w:cs="Times New Roman"/>
        </w:rPr>
      </w:pPr>
      <w:r w:rsidRPr="00356ABA">
        <w:rPr>
          <w:rStyle w:val="FootnoteReference"/>
          <w:rFonts w:ascii="Times New Roman" w:hAnsi="Times New Roman" w:cs="Times New Roman"/>
        </w:rPr>
        <w:footnoteRef/>
      </w:r>
      <w:r w:rsidRPr="00356ABA">
        <w:rPr>
          <w:rFonts w:ascii="Times New Roman" w:hAnsi="Times New Roman" w:cs="Times New Roman"/>
        </w:rPr>
        <w:t xml:space="preserve"> School of Business, ESOFT Metro Campus, no: 03, De Fonseka Place, Colombo 04, Sri</w:t>
      </w:r>
    </w:p>
    <w:p w14:paraId="03648785" w14:textId="7F3821FC" w:rsidR="00356ABA" w:rsidRPr="00356ABA" w:rsidRDefault="00356ABA" w:rsidP="00356ABA">
      <w:pPr>
        <w:pStyle w:val="FootnoteText"/>
        <w:rPr>
          <w:rFonts w:ascii="Times New Roman" w:hAnsi="Times New Roman" w:cs="Times New Roman"/>
        </w:rPr>
      </w:pPr>
      <w:r w:rsidRPr="00356ABA">
        <w:rPr>
          <w:rFonts w:ascii="Times New Roman" w:hAnsi="Times New Roman" w:cs="Times New Roman"/>
        </w:rPr>
        <w:t xml:space="preserve">Lanka. Email. </w:t>
      </w:r>
      <w:hyperlink r:id="rId2" w:history="1">
        <w:r w:rsidRPr="001F0D8A">
          <w:rPr>
            <w:rStyle w:val="Hyperlink"/>
            <w:rFonts w:ascii="Times New Roman" w:hAnsi="Times New Roman" w:cs="Times New Roman"/>
          </w:rPr>
          <w:t>dilinihir@gmail.com</w:t>
        </w:r>
      </w:hyperlink>
      <w:r w:rsidRPr="00356ABA">
        <w:rPr>
          <w:rFonts w:ascii="Times New Roman" w:hAnsi="Times New Roman" w:cs="Times New Roman"/>
        </w:rPr>
        <w:t>.</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184F" w14:textId="77777777" w:rsidR="00356ABA" w:rsidRPr="00E1366F" w:rsidRDefault="00356ABA" w:rsidP="00356ABA">
    <w:pPr>
      <w:pStyle w:val="Header"/>
      <w:jc w:val="right"/>
      <w:rPr>
        <w:rFonts w:ascii="Times New Roman" w:hAnsi="Times New Roman" w:cs="Times New Roman"/>
        <w:i/>
        <w:iCs/>
        <w:sz w:val="18"/>
        <w:szCs w:val="18"/>
      </w:rPr>
    </w:pPr>
    <w:r w:rsidRPr="00E1366F">
      <w:rPr>
        <w:rFonts w:ascii="Times New Roman" w:hAnsi="Times New Roman" w:cs="Times New Roman"/>
        <w:i/>
        <w:iCs/>
        <w:sz w:val="18"/>
        <w:szCs w:val="18"/>
      </w:rPr>
      <w:t>Sri Lankan Journal of Business Economics, 202</w:t>
    </w:r>
    <w:r>
      <w:rPr>
        <w:rFonts w:ascii="Times New Roman" w:hAnsi="Times New Roman" w:cs="Times New Roman"/>
        <w:i/>
        <w:iCs/>
        <w:sz w:val="18"/>
        <w:szCs w:val="18"/>
      </w:rPr>
      <w:t>5 14</w:t>
    </w:r>
    <w:r w:rsidRPr="00E1366F">
      <w:rPr>
        <w:rFonts w:ascii="Times New Roman" w:hAnsi="Times New Roman" w:cs="Times New Roman"/>
        <w:i/>
        <w:iCs/>
        <w:sz w:val="18"/>
        <w:szCs w:val="18"/>
      </w:rPr>
      <w:t xml:space="preserve"> (</w:t>
    </w:r>
    <w:r>
      <w:rPr>
        <w:rFonts w:ascii="Times New Roman" w:hAnsi="Times New Roman" w:cs="Times New Roman"/>
        <w:i/>
        <w:iCs/>
        <w:sz w:val="18"/>
        <w:szCs w:val="18"/>
      </w:rPr>
      <w:t>II</w:t>
    </w:r>
    <w:r w:rsidRPr="00E1366F">
      <w:rPr>
        <w:rFonts w:ascii="Times New Roman" w:hAnsi="Times New Roman" w:cs="Times New Roman"/>
        <w:i/>
        <w:iCs/>
        <w:sz w:val="18"/>
        <w:szCs w:val="18"/>
      </w:rPr>
      <w:t>)</w:t>
    </w:r>
  </w:p>
  <w:p w14:paraId="43FA5DE6" w14:textId="77777777" w:rsidR="00356ABA" w:rsidRDefault="00356ABA" w:rsidP="00356A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1F9"/>
    <w:multiLevelType w:val="hybridMultilevel"/>
    <w:tmpl w:val="B688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F021C"/>
    <w:multiLevelType w:val="hybridMultilevel"/>
    <w:tmpl w:val="53A2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F7C1E"/>
    <w:multiLevelType w:val="hybridMultilevel"/>
    <w:tmpl w:val="B4B62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3162FB"/>
    <w:multiLevelType w:val="hybridMultilevel"/>
    <w:tmpl w:val="B12C53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5F78C6"/>
    <w:multiLevelType w:val="hybridMultilevel"/>
    <w:tmpl w:val="4B2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432E7"/>
    <w:multiLevelType w:val="hybridMultilevel"/>
    <w:tmpl w:val="40A2D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F37D58"/>
    <w:multiLevelType w:val="multilevel"/>
    <w:tmpl w:val="B1627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BE16EA6"/>
    <w:multiLevelType w:val="hybridMultilevel"/>
    <w:tmpl w:val="4F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106607">
    <w:abstractNumId w:val="6"/>
  </w:num>
  <w:num w:numId="2" w16cid:durableId="1636794334">
    <w:abstractNumId w:val="3"/>
  </w:num>
  <w:num w:numId="3" w16cid:durableId="1752193886">
    <w:abstractNumId w:val="7"/>
  </w:num>
  <w:num w:numId="4" w16cid:durableId="1540319234">
    <w:abstractNumId w:val="4"/>
  </w:num>
  <w:num w:numId="5" w16cid:durableId="1041058563">
    <w:abstractNumId w:val="1"/>
  </w:num>
  <w:num w:numId="6" w16cid:durableId="1673725524">
    <w:abstractNumId w:val="0"/>
  </w:num>
  <w:num w:numId="7" w16cid:durableId="1692294233">
    <w:abstractNumId w:val="2"/>
  </w:num>
  <w:num w:numId="8" w16cid:durableId="179899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MTEwNrKwNDSxNDdU0lEKTi0uzszPAykwrwUAzU4oUiwAAAA="/>
  </w:docVars>
  <w:rsids>
    <w:rsidRoot w:val="00302BA9"/>
    <w:rsid w:val="00006D98"/>
    <w:rsid w:val="000140E3"/>
    <w:rsid w:val="0003518B"/>
    <w:rsid w:val="00040F57"/>
    <w:rsid w:val="00067314"/>
    <w:rsid w:val="00073FDE"/>
    <w:rsid w:val="0007425E"/>
    <w:rsid w:val="000C25A8"/>
    <w:rsid w:val="000E14FC"/>
    <w:rsid w:val="000F6487"/>
    <w:rsid w:val="000F7CF1"/>
    <w:rsid w:val="001153F8"/>
    <w:rsid w:val="00126E9B"/>
    <w:rsid w:val="0012789F"/>
    <w:rsid w:val="00127ED8"/>
    <w:rsid w:val="00131233"/>
    <w:rsid w:val="0013464B"/>
    <w:rsid w:val="00142F67"/>
    <w:rsid w:val="001534BF"/>
    <w:rsid w:val="00160999"/>
    <w:rsid w:val="00166971"/>
    <w:rsid w:val="00173833"/>
    <w:rsid w:val="001770E5"/>
    <w:rsid w:val="001879F6"/>
    <w:rsid w:val="0019154E"/>
    <w:rsid w:val="00192291"/>
    <w:rsid w:val="001B16D9"/>
    <w:rsid w:val="001B59C4"/>
    <w:rsid w:val="001D4AEE"/>
    <w:rsid w:val="001E031F"/>
    <w:rsid w:val="0021615D"/>
    <w:rsid w:val="00222B97"/>
    <w:rsid w:val="002624FD"/>
    <w:rsid w:val="002629BC"/>
    <w:rsid w:val="00263298"/>
    <w:rsid w:val="00270195"/>
    <w:rsid w:val="002715C3"/>
    <w:rsid w:val="00275A22"/>
    <w:rsid w:val="00285A97"/>
    <w:rsid w:val="00286F14"/>
    <w:rsid w:val="002E09D2"/>
    <w:rsid w:val="002F1AAE"/>
    <w:rsid w:val="002F6838"/>
    <w:rsid w:val="00302BA9"/>
    <w:rsid w:val="00330C07"/>
    <w:rsid w:val="0033280C"/>
    <w:rsid w:val="00342E5B"/>
    <w:rsid w:val="003478B5"/>
    <w:rsid w:val="0035527D"/>
    <w:rsid w:val="00356ABA"/>
    <w:rsid w:val="00360EC2"/>
    <w:rsid w:val="003669C6"/>
    <w:rsid w:val="003709EB"/>
    <w:rsid w:val="00377E1A"/>
    <w:rsid w:val="00387D1B"/>
    <w:rsid w:val="003A6ECA"/>
    <w:rsid w:val="003C2424"/>
    <w:rsid w:val="003C2886"/>
    <w:rsid w:val="003C5DA5"/>
    <w:rsid w:val="003D6BB3"/>
    <w:rsid w:val="003E254D"/>
    <w:rsid w:val="003F43DA"/>
    <w:rsid w:val="003F5E0A"/>
    <w:rsid w:val="00405109"/>
    <w:rsid w:val="0040642C"/>
    <w:rsid w:val="00413D3F"/>
    <w:rsid w:val="00422AB6"/>
    <w:rsid w:val="00423B8E"/>
    <w:rsid w:val="00426CE5"/>
    <w:rsid w:val="00434682"/>
    <w:rsid w:val="00476233"/>
    <w:rsid w:val="004B4F27"/>
    <w:rsid w:val="004C60C0"/>
    <w:rsid w:val="004C6299"/>
    <w:rsid w:val="00512849"/>
    <w:rsid w:val="00513BBD"/>
    <w:rsid w:val="0052220B"/>
    <w:rsid w:val="00526414"/>
    <w:rsid w:val="00537925"/>
    <w:rsid w:val="00547C37"/>
    <w:rsid w:val="00580418"/>
    <w:rsid w:val="005A1059"/>
    <w:rsid w:val="005B2ABA"/>
    <w:rsid w:val="005C405D"/>
    <w:rsid w:val="005C5BA7"/>
    <w:rsid w:val="005C6D37"/>
    <w:rsid w:val="005E64E5"/>
    <w:rsid w:val="005F13FD"/>
    <w:rsid w:val="005F7D09"/>
    <w:rsid w:val="00606C18"/>
    <w:rsid w:val="00624DB2"/>
    <w:rsid w:val="0063778D"/>
    <w:rsid w:val="0064146E"/>
    <w:rsid w:val="006518D8"/>
    <w:rsid w:val="00662505"/>
    <w:rsid w:val="00665518"/>
    <w:rsid w:val="00665A24"/>
    <w:rsid w:val="00673C9E"/>
    <w:rsid w:val="006A4425"/>
    <w:rsid w:val="006A67EA"/>
    <w:rsid w:val="006B0353"/>
    <w:rsid w:val="006B7E82"/>
    <w:rsid w:val="006D1AB6"/>
    <w:rsid w:val="006E5B29"/>
    <w:rsid w:val="006F79AC"/>
    <w:rsid w:val="007038D6"/>
    <w:rsid w:val="00715EBB"/>
    <w:rsid w:val="00722761"/>
    <w:rsid w:val="00726678"/>
    <w:rsid w:val="007278C3"/>
    <w:rsid w:val="00746C71"/>
    <w:rsid w:val="0079124F"/>
    <w:rsid w:val="00796AF8"/>
    <w:rsid w:val="007D16AD"/>
    <w:rsid w:val="007E7A33"/>
    <w:rsid w:val="008013EA"/>
    <w:rsid w:val="00821567"/>
    <w:rsid w:val="0082729D"/>
    <w:rsid w:val="00831889"/>
    <w:rsid w:val="008507FC"/>
    <w:rsid w:val="00852B6A"/>
    <w:rsid w:val="00857C9B"/>
    <w:rsid w:val="008631A8"/>
    <w:rsid w:val="008754AA"/>
    <w:rsid w:val="00887C39"/>
    <w:rsid w:val="00892280"/>
    <w:rsid w:val="008931CC"/>
    <w:rsid w:val="008A03D1"/>
    <w:rsid w:val="008A4CD6"/>
    <w:rsid w:val="008B7C08"/>
    <w:rsid w:val="008F0D91"/>
    <w:rsid w:val="008F328B"/>
    <w:rsid w:val="00904BB8"/>
    <w:rsid w:val="00904F86"/>
    <w:rsid w:val="0091214A"/>
    <w:rsid w:val="00914921"/>
    <w:rsid w:val="00917C15"/>
    <w:rsid w:val="00931DA4"/>
    <w:rsid w:val="00936640"/>
    <w:rsid w:val="009619B6"/>
    <w:rsid w:val="009651BB"/>
    <w:rsid w:val="0097784A"/>
    <w:rsid w:val="009C05CE"/>
    <w:rsid w:val="009F0062"/>
    <w:rsid w:val="009F0A1E"/>
    <w:rsid w:val="009F0B65"/>
    <w:rsid w:val="009F1284"/>
    <w:rsid w:val="009F32DB"/>
    <w:rsid w:val="00A12728"/>
    <w:rsid w:val="00A26384"/>
    <w:rsid w:val="00A36245"/>
    <w:rsid w:val="00A42289"/>
    <w:rsid w:val="00A422FA"/>
    <w:rsid w:val="00A57534"/>
    <w:rsid w:val="00A7378B"/>
    <w:rsid w:val="00A86909"/>
    <w:rsid w:val="00A873C5"/>
    <w:rsid w:val="00A93DAA"/>
    <w:rsid w:val="00AB2105"/>
    <w:rsid w:val="00AC1D5D"/>
    <w:rsid w:val="00AD12AE"/>
    <w:rsid w:val="00AE41ED"/>
    <w:rsid w:val="00AF2321"/>
    <w:rsid w:val="00AF4DEF"/>
    <w:rsid w:val="00AF55F8"/>
    <w:rsid w:val="00AF58BF"/>
    <w:rsid w:val="00B1540B"/>
    <w:rsid w:val="00B300F0"/>
    <w:rsid w:val="00B547A3"/>
    <w:rsid w:val="00B55554"/>
    <w:rsid w:val="00B72185"/>
    <w:rsid w:val="00B82315"/>
    <w:rsid w:val="00B87F46"/>
    <w:rsid w:val="00B9229A"/>
    <w:rsid w:val="00BA70C3"/>
    <w:rsid w:val="00BC5E78"/>
    <w:rsid w:val="00BD0DD6"/>
    <w:rsid w:val="00BE7749"/>
    <w:rsid w:val="00BF2A5F"/>
    <w:rsid w:val="00BF5401"/>
    <w:rsid w:val="00BF6F58"/>
    <w:rsid w:val="00C10D47"/>
    <w:rsid w:val="00C15626"/>
    <w:rsid w:val="00C15999"/>
    <w:rsid w:val="00C26D82"/>
    <w:rsid w:val="00C32134"/>
    <w:rsid w:val="00C32706"/>
    <w:rsid w:val="00C33F0E"/>
    <w:rsid w:val="00C34301"/>
    <w:rsid w:val="00C34B57"/>
    <w:rsid w:val="00C74492"/>
    <w:rsid w:val="00C76D38"/>
    <w:rsid w:val="00CB17D3"/>
    <w:rsid w:val="00CB5B33"/>
    <w:rsid w:val="00CC1F30"/>
    <w:rsid w:val="00CC25F0"/>
    <w:rsid w:val="00CF3048"/>
    <w:rsid w:val="00CF7C91"/>
    <w:rsid w:val="00D1170B"/>
    <w:rsid w:val="00D12977"/>
    <w:rsid w:val="00D163CF"/>
    <w:rsid w:val="00D17C5C"/>
    <w:rsid w:val="00D223E0"/>
    <w:rsid w:val="00D26F0F"/>
    <w:rsid w:val="00D330E4"/>
    <w:rsid w:val="00D40EA0"/>
    <w:rsid w:val="00D4130C"/>
    <w:rsid w:val="00D41832"/>
    <w:rsid w:val="00D42499"/>
    <w:rsid w:val="00D65DE5"/>
    <w:rsid w:val="00D7292E"/>
    <w:rsid w:val="00D75F88"/>
    <w:rsid w:val="00DA73CE"/>
    <w:rsid w:val="00DA7A0B"/>
    <w:rsid w:val="00DB1E81"/>
    <w:rsid w:val="00DB2BD3"/>
    <w:rsid w:val="00DB35D5"/>
    <w:rsid w:val="00DC1449"/>
    <w:rsid w:val="00DC1639"/>
    <w:rsid w:val="00DD3911"/>
    <w:rsid w:val="00DD5BA7"/>
    <w:rsid w:val="00DE50FB"/>
    <w:rsid w:val="00DF74B3"/>
    <w:rsid w:val="00DF77DA"/>
    <w:rsid w:val="00E05F48"/>
    <w:rsid w:val="00E254CD"/>
    <w:rsid w:val="00E277AC"/>
    <w:rsid w:val="00E3640F"/>
    <w:rsid w:val="00E3760B"/>
    <w:rsid w:val="00E570CB"/>
    <w:rsid w:val="00E61E73"/>
    <w:rsid w:val="00E676DC"/>
    <w:rsid w:val="00E84FCB"/>
    <w:rsid w:val="00E85001"/>
    <w:rsid w:val="00E95DCC"/>
    <w:rsid w:val="00EA20B0"/>
    <w:rsid w:val="00EC1EED"/>
    <w:rsid w:val="00ED786E"/>
    <w:rsid w:val="00EE52DB"/>
    <w:rsid w:val="00EF3113"/>
    <w:rsid w:val="00F039D3"/>
    <w:rsid w:val="00F10C2C"/>
    <w:rsid w:val="00F11AE3"/>
    <w:rsid w:val="00F233DA"/>
    <w:rsid w:val="00F31E3A"/>
    <w:rsid w:val="00F43416"/>
    <w:rsid w:val="00F70F95"/>
    <w:rsid w:val="00F71AE0"/>
    <w:rsid w:val="00F9160B"/>
    <w:rsid w:val="00F96683"/>
    <w:rsid w:val="00F96C3C"/>
    <w:rsid w:val="00FB6B84"/>
    <w:rsid w:val="00FC5E51"/>
    <w:rsid w:val="00FE6A1E"/>
    <w:rsid w:val="00FF424C"/>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0CD7"/>
  <w15:chartTrackingRefBased/>
  <w15:docId w15:val="{98DF4EC1-298C-4F1B-AA1A-34AECAD7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BB8"/>
  </w:style>
  <w:style w:type="paragraph" w:styleId="Footer">
    <w:name w:val="footer"/>
    <w:basedOn w:val="Normal"/>
    <w:link w:val="FooterChar"/>
    <w:uiPriority w:val="99"/>
    <w:unhideWhenUsed/>
    <w:rsid w:val="00904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BB8"/>
  </w:style>
  <w:style w:type="character" w:styleId="Hyperlink">
    <w:name w:val="Hyperlink"/>
    <w:basedOn w:val="DefaultParagraphFont"/>
    <w:uiPriority w:val="99"/>
    <w:unhideWhenUsed/>
    <w:rsid w:val="00887C39"/>
    <w:rPr>
      <w:color w:val="0563C1" w:themeColor="hyperlink"/>
      <w:u w:val="single"/>
    </w:rPr>
  </w:style>
  <w:style w:type="character" w:styleId="UnresolvedMention">
    <w:name w:val="Unresolved Mention"/>
    <w:basedOn w:val="DefaultParagraphFont"/>
    <w:uiPriority w:val="99"/>
    <w:semiHidden/>
    <w:unhideWhenUsed/>
    <w:rsid w:val="00887C39"/>
    <w:rPr>
      <w:color w:val="605E5C"/>
      <w:shd w:val="clear" w:color="auto" w:fill="E1DFDD"/>
    </w:rPr>
  </w:style>
  <w:style w:type="paragraph" w:styleId="ListParagraph">
    <w:name w:val="List Paragraph"/>
    <w:basedOn w:val="Normal"/>
    <w:uiPriority w:val="34"/>
    <w:qFormat/>
    <w:rsid w:val="00F43416"/>
    <w:pPr>
      <w:ind w:left="720"/>
      <w:contextualSpacing/>
    </w:pPr>
  </w:style>
  <w:style w:type="table" w:styleId="TableGrid">
    <w:name w:val="Table Grid"/>
    <w:basedOn w:val="TableNormal"/>
    <w:uiPriority w:val="39"/>
    <w:rsid w:val="0079124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rsid w:val="009F0A1E"/>
    <w:rPr>
      <w:rFonts w:ascii="Times New Roman" w:hAnsi="Times New Roman"/>
      <w:color w:val="000000"/>
      <w:sz w:val="24"/>
    </w:rPr>
  </w:style>
  <w:style w:type="character" w:customStyle="1" w:styleId="apple-converted-space">
    <w:name w:val="apple-converted-space"/>
    <w:basedOn w:val="DefaultParagraphFont"/>
    <w:rsid w:val="009F1284"/>
  </w:style>
  <w:style w:type="paragraph" w:customStyle="1" w:styleId="Default">
    <w:name w:val="Default"/>
    <w:rsid w:val="009F12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authoretc">
    <w:name w:val="titleauthoretc"/>
    <w:basedOn w:val="DefaultParagraphFont"/>
    <w:rsid w:val="009F1284"/>
  </w:style>
  <w:style w:type="character" w:styleId="Strong">
    <w:name w:val="Strong"/>
    <w:basedOn w:val="DefaultParagraphFont"/>
    <w:uiPriority w:val="22"/>
    <w:qFormat/>
    <w:rsid w:val="009F1284"/>
    <w:rPr>
      <w:b/>
      <w:bCs/>
    </w:rPr>
  </w:style>
  <w:style w:type="table" w:styleId="PlainTable2">
    <w:name w:val="Plain Table 2"/>
    <w:basedOn w:val="TableNormal"/>
    <w:uiPriority w:val="42"/>
    <w:rsid w:val="00B154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1540B"/>
    <w:rPr>
      <w:i/>
      <w:iCs/>
    </w:rPr>
  </w:style>
  <w:style w:type="paragraph" w:styleId="EndnoteText">
    <w:name w:val="endnote text"/>
    <w:basedOn w:val="Normal"/>
    <w:link w:val="EndnoteTextChar"/>
    <w:uiPriority w:val="99"/>
    <w:semiHidden/>
    <w:unhideWhenUsed/>
    <w:rsid w:val="00ED78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786E"/>
    <w:rPr>
      <w:sz w:val="20"/>
      <w:szCs w:val="20"/>
    </w:rPr>
  </w:style>
  <w:style w:type="character" w:styleId="EndnoteReference">
    <w:name w:val="endnote reference"/>
    <w:basedOn w:val="DefaultParagraphFont"/>
    <w:uiPriority w:val="99"/>
    <w:semiHidden/>
    <w:unhideWhenUsed/>
    <w:rsid w:val="00ED786E"/>
    <w:rPr>
      <w:vertAlign w:val="superscript"/>
    </w:rPr>
  </w:style>
  <w:style w:type="paragraph" w:styleId="FootnoteText">
    <w:name w:val="footnote text"/>
    <w:basedOn w:val="Normal"/>
    <w:link w:val="FootnoteTextChar"/>
    <w:uiPriority w:val="99"/>
    <w:unhideWhenUsed/>
    <w:rsid w:val="00C34301"/>
    <w:pPr>
      <w:spacing w:after="0" w:line="240" w:lineRule="auto"/>
    </w:pPr>
    <w:rPr>
      <w:sz w:val="20"/>
      <w:szCs w:val="20"/>
    </w:rPr>
  </w:style>
  <w:style w:type="character" w:customStyle="1" w:styleId="FootnoteTextChar">
    <w:name w:val="Footnote Text Char"/>
    <w:basedOn w:val="DefaultParagraphFont"/>
    <w:link w:val="FootnoteText"/>
    <w:uiPriority w:val="99"/>
    <w:rsid w:val="00C34301"/>
    <w:rPr>
      <w:sz w:val="20"/>
      <w:szCs w:val="20"/>
    </w:rPr>
  </w:style>
  <w:style w:type="character" w:styleId="FootnoteReference">
    <w:name w:val="footnote reference"/>
    <w:basedOn w:val="DefaultParagraphFont"/>
    <w:uiPriority w:val="99"/>
    <w:semiHidden/>
    <w:unhideWhenUsed/>
    <w:rsid w:val="00C34301"/>
    <w:rPr>
      <w:vertAlign w:val="superscript"/>
    </w:rPr>
  </w:style>
  <w:style w:type="table" w:styleId="GridTable1Light-Accent5">
    <w:name w:val="Grid Table 1 Light Accent 5"/>
    <w:basedOn w:val="TableNormal"/>
    <w:uiPriority w:val="46"/>
    <w:rsid w:val="00E3760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3008">
      <w:bodyDiv w:val="1"/>
      <w:marLeft w:val="0"/>
      <w:marRight w:val="0"/>
      <w:marTop w:val="0"/>
      <w:marBottom w:val="0"/>
      <w:divBdr>
        <w:top w:val="none" w:sz="0" w:space="0" w:color="auto"/>
        <w:left w:val="none" w:sz="0" w:space="0" w:color="auto"/>
        <w:bottom w:val="none" w:sz="0" w:space="0" w:color="auto"/>
        <w:right w:val="none" w:sz="0" w:space="0" w:color="auto"/>
      </w:divBdr>
    </w:div>
    <w:div w:id="267785078">
      <w:bodyDiv w:val="1"/>
      <w:marLeft w:val="0"/>
      <w:marRight w:val="0"/>
      <w:marTop w:val="0"/>
      <w:marBottom w:val="0"/>
      <w:divBdr>
        <w:top w:val="none" w:sz="0" w:space="0" w:color="auto"/>
        <w:left w:val="none" w:sz="0" w:space="0" w:color="auto"/>
        <w:bottom w:val="none" w:sz="0" w:space="0" w:color="auto"/>
        <w:right w:val="none" w:sz="0" w:space="0" w:color="auto"/>
      </w:divBdr>
    </w:div>
    <w:div w:id="591397776">
      <w:bodyDiv w:val="1"/>
      <w:marLeft w:val="0"/>
      <w:marRight w:val="0"/>
      <w:marTop w:val="0"/>
      <w:marBottom w:val="0"/>
      <w:divBdr>
        <w:top w:val="none" w:sz="0" w:space="0" w:color="auto"/>
        <w:left w:val="none" w:sz="0" w:space="0" w:color="auto"/>
        <w:bottom w:val="none" w:sz="0" w:space="0" w:color="auto"/>
        <w:right w:val="none" w:sz="0" w:space="0" w:color="auto"/>
      </w:divBdr>
    </w:div>
    <w:div w:id="977999141">
      <w:bodyDiv w:val="1"/>
      <w:marLeft w:val="0"/>
      <w:marRight w:val="0"/>
      <w:marTop w:val="0"/>
      <w:marBottom w:val="0"/>
      <w:divBdr>
        <w:top w:val="none" w:sz="0" w:space="0" w:color="auto"/>
        <w:left w:val="none" w:sz="0" w:space="0" w:color="auto"/>
        <w:bottom w:val="none" w:sz="0" w:space="0" w:color="auto"/>
        <w:right w:val="none" w:sz="0" w:space="0" w:color="auto"/>
      </w:divBdr>
    </w:div>
    <w:div w:id="1513179235">
      <w:bodyDiv w:val="1"/>
      <w:marLeft w:val="0"/>
      <w:marRight w:val="0"/>
      <w:marTop w:val="0"/>
      <w:marBottom w:val="0"/>
      <w:divBdr>
        <w:top w:val="none" w:sz="0" w:space="0" w:color="auto"/>
        <w:left w:val="none" w:sz="0" w:space="0" w:color="auto"/>
        <w:bottom w:val="none" w:sz="0" w:space="0" w:color="auto"/>
        <w:right w:val="none" w:sz="0" w:space="0" w:color="auto"/>
      </w:divBdr>
      <w:divsChild>
        <w:div w:id="42564038">
          <w:marLeft w:val="0"/>
          <w:marRight w:val="0"/>
          <w:marTop w:val="0"/>
          <w:marBottom w:val="0"/>
          <w:divBdr>
            <w:top w:val="none" w:sz="0" w:space="0" w:color="auto"/>
            <w:left w:val="none" w:sz="0" w:space="0" w:color="auto"/>
            <w:bottom w:val="none" w:sz="0" w:space="0" w:color="auto"/>
            <w:right w:val="none" w:sz="0" w:space="0" w:color="auto"/>
          </w:divBdr>
        </w:div>
        <w:div w:id="407969250">
          <w:marLeft w:val="0"/>
          <w:marRight w:val="0"/>
          <w:marTop w:val="0"/>
          <w:marBottom w:val="0"/>
          <w:divBdr>
            <w:top w:val="none" w:sz="0" w:space="0" w:color="auto"/>
            <w:left w:val="none" w:sz="0" w:space="0" w:color="auto"/>
            <w:bottom w:val="none" w:sz="0" w:space="0" w:color="auto"/>
            <w:right w:val="none" w:sz="0" w:space="0" w:color="auto"/>
          </w:divBdr>
        </w:div>
        <w:div w:id="2067758673">
          <w:marLeft w:val="0"/>
          <w:marRight w:val="0"/>
          <w:marTop w:val="0"/>
          <w:marBottom w:val="0"/>
          <w:divBdr>
            <w:top w:val="none" w:sz="0" w:space="0" w:color="auto"/>
            <w:left w:val="none" w:sz="0" w:space="0" w:color="auto"/>
            <w:bottom w:val="none" w:sz="0" w:space="0" w:color="auto"/>
            <w:right w:val="none" w:sz="0" w:space="0" w:color="auto"/>
          </w:divBdr>
        </w:div>
      </w:divsChild>
    </w:div>
    <w:div w:id="1770076144">
      <w:bodyDiv w:val="1"/>
      <w:marLeft w:val="0"/>
      <w:marRight w:val="0"/>
      <w:marTop w:val="0"/>
      <w:marBottom w:val="0"/>
      <w:divBdr>
        <w:top w:val="none" w:sz="0" w:space="0" w:color="auto"/>
        <w:left w:val="none" w:sz="0" w:space="0" w:color="auto"/>
        <w:bottom w:val="none" w:sz="0" w:space="0" w:color="auto"/>
        <w:right w:val="none" w:sz="0" w:space="0" w:color="auto"/>
      </w:divBdr>
    </w:div>
    <w:div w:id="1939025554">
      <w:bodyDiv w:val="1"/>
      <w:marLeft w:val="0"/>
      <w:marRight w:val="0"/>
      <w:marTop w:val="0"/>
      <w:marBottom w:val="0"/>
      <w:divBdr>
        <w:top w:val="none" w:sz="0" w:space="0" w:color="auto"/>
        <w:left w:val="none" w:sz="0" w:space="0" w:color="auto"/>
        <w:bottom w:val="none" w:sz="0" w:space="0" w:color="auto"/>
        <w:right w:val="none" w:sz="0" w:space="0" w:color="auto"/>
      </w:divBdr>
    </w:div>
    <w:div w:id="1957101987">
      <w:bodyDiv w:val="1"/>
      <w:marLeft w:val="0"/>
      <w:marRight w:val="0"/>
      <w:marTop w:val="0"/>
      <w:marBottom w:val="0"/>
      <w:divBdr>
        <w:top w:val="none" w:sz="0" w:space="0" w:color="auto"/>
        <w:left w:val="none" w:sz="0" w:space="0" w:color="auto"/>
        <w:bottom w:val="none" w:sz="0" w:space="0" w:color="auto"/>
        <w:right w:val="none" w:sz="0" w:space="0" w:color="auto"/>
      </w:divBdr>
    </w:div>
    <w:div w:id="2136635045">
      <w:bodyDiv w:val="1"/>
      <w:marLeft w:val="0"/>
      <w:marRight w:val="0"/>
      <w:marTop w:val="0"/>
      <w:marBottom w:val="0"/>
      <w:divBdr>
        <w:top w:val="none" w:sz="0" w:space="0" w:color="auto"/>
        <w:left w:val="none" w:sz="0" w:space="0" w:color="auto"/>
        <w:bottom w:val="none" w:sz="0" w:space="0" w:color="auto"/>
        <w:right w:val="none" w:sz="0" w:space="0" w:color="auto"/>
      </w:divBdr>
      <w:divsChild>
        <w:div w:id="485166778">
          <w:marLeft w:val="0"/>
          <w:marRight w:val="0"/>
          <w:marTop w:val="0"/>
          <w:marBottom w:val="0"/>
          <w:divBdr>
            <w:top w:val="none" w:sz="0" w:space="0" w:color="auto"/>
            <w:left w:val="none" w:sz="0" w:space="0" w:color="auto"/>
            <w:bottom w:val="none" w:sz="0" w:space="0" w:color="auto"/>
            <w:right w:val="none" w:sz="0" w:space="0" w:color="auto"/>
          </w:divBdr>
        </w:div>
        <w:div w:id="1809975744">
          <w:marLeft w:val="0"/>
          <w:marRight w:val="0"/>
          <w:marTop w:val="0"/>
          <w:marBottom w:val="0"/>
          <w:divBdr>
            <w:top w:val="none" w:sz="0" w:space="0" w:color="auto"/>
            <w:left w:val="none" w:sz="0" w:space="0" w:color="auto"/>
            <w:bottom w:val="none" w:sz="0" w:space="0" w:color="auto"/>
            <w:right w:val="none" w:sz="0" w:space="0" w:color="auto"/>
          </w:divBdr>
        </w:div>
        <w:div w:id="197108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dilinihir@gmail.com" TargetMode="External"/><Relationship Id="rId1" Type="http://schemas.openxmlformats.org/officeDocument/2006/relationships/hyperlink" Target="mailto:thanujayarath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A521C-D3DA-41D7-992C-2CC9137B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7478</Words>
  <Characters>42628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Mr. M.P.K. Withanawasam</cp:lastModifiedBy>
  <cp:revision>18</cp:revision>
  <cp:lastPrinted>2025-11-29T09:29:00Z</cp:lastPrinted>
  <dcterms:created xsi:type="dcterms:W3CDTF">2025-06-23T14:33:00Z</dcterms:created>
  <dcterms:modified xsi:type="dcterms:W3CDTF">2025-11-30T07:03:00Z</dcterms:modified>
</cp:coreProperties>
</file>