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17D67" w14:textId="5C98B1B3" w:rsidR="007A786C" w:rsidRPr="007A786C" w:rsidRDefault="007A786C" w:rsidP="00360EAE">
      <w:pPr>
        <w:spacing w:after="0" w:line="265" w:lineRule="auto"/>
        <w:ind w:left="730" w:right="720" w:hanging="10"/>
        <w:jc w:val="center"/>
        <w:rPr>
          <w:rFonts w:ascii="Times New Roman" w:eastAsiaTheme="majorEastAsia" w:hAnsi="Times New Roman" w:cs="Times New Roman"/>
          <w:b/>
          <w:bCs/>
          <w:sz w:val="24"/>
          <w:szCs w:val="24"/>
        </w:rPr>
      </w:pPr>
      <w:r w:rsidRPr="007A786C">
        <w:rPr>
          <w:rFonts w:ascii="Times New Roman" w:eastAsiaTheme="majorEastAsia" w:hAnsi="Times New Roman" w:cs="Times New Roman"/>
          <w:b/>
          <w:bCs/>
          <w:sz w:val="24"/>
          <w:szCs w:val="24"/>
        </w:rPr>
        <w:t>ARTIFICIAL INTELLIGENCE IN GREEN VALUE CREATION OF SMES:</w:t>
      </w:r>
    </w:p>
    <w:p w14:paraId="2F249A35" w14:textId="34185228" w:rsidR="007A786C" w:rsidRPr="00F8588B" w:rsidRDefault="007A786C" w:rsidP="00360EAE">
      <w:pPr>
        <w:spacing w:after="0" w:line="265" w:lineRule="auto"/>
        <w:ind w:left="730" w:right="720" w:hanging="10"/>
        <w:jc w:val="center"/>
        <w:rPr>
          <w:rFonts w:ascii="Calibri" w:eastAsia="Calibri" w:hAnsi="Calibri" w:cs="Calibri"/>
          <w:color w:val="000000"/>
        </w:rPr>
      </w:pPr>
      <w:r w:rsidRPr="007A786C">
        <w:rPr>
          <w:rFonts w:ascii="Times New Roman" w:eastAsiaTheme="majorEastAsia" w:hAnsi="Times New Roman" w:cs="Times New Roman"/>
          <w:b/>
          <w:bCs/>
          <w:sz w:val="24"/>
          <w:szCs w:val="24"/>
        </w:rPr>
        <w:t>AN EMPIRICAL INVESTIGATION IN THE NORTHERN PROVINCE OF SRI LANKA</w:t>
      </w:r>
      <w:r>
        <w:rPr>
          <w:rFonts w:ascii="Times New Roman" w:eastAsia="Times New Roman" w:hAnsi="Times New Roman" w:cs="Times New Roman"/>
          <w:color w:val="000000"/>
        </w:rPr>
        <w:t>.</w:t>
      </w:r>
    </w:p>
    <w:p w14:paraId="39B4240E" w14:textId="3C82D7E3" w:rsidR="00923B64" w:rsidRPr="00202F9F" w:rsidRDefault="00537667" w:rsidP="006D346E">
      <w:pPr>
        <w:spacing w:after="0" w:line="240" w:lineRule="auto"/>
        <w:jc w:val="center"/>
        <w:rPr>
          <w:rFonts w:ascii="Times New Roman" w:eastAsiaTheme="majorEastAsia" w:hAnsi="Times New Roman" w:cs="Times New Roman"/>
          <w:b/>
          <w:bCs/>
          <w:sz w:val="24"/>
          <w:szCs w:val="24"/>
        </w:rPr>
      </w:pPr>
      <w:r w:rsidRPr="00537667">
        <w:rPr>
          <w:rFonts w:ascii="Times New Roman" w:hAnsi="Times New Roman" w:cs="Times New Roman"/>
          <w:b/>
          <w:bCs/>
          <w:noProof/>
          <w:kern w:val="2"/>
          <w14:ligatures w14:val="standardContextual"/>
        </w:rPr>
        <mc:AlternateContent>
          <mc:Choice Requires="wps">
            <w:drawing>
              <wp:anchor distT="0" distB="0" distL="114300" distR="114300" simplePos="0" relativeHeight="251659264" behindDoc="0" locked="0" layoutInCell="1" allowOverlap="1" wp14:anchorId="43ABA319" wp14:editId="24DFC563">
                <wp:simplePos x="0" y="0"/>
                <wp:positionH relativeFrom="page">
                  <wp:posOffset>4556760</wp:posOffset>
                </wp:positionH>
                <wp:positionV relativeFrom="paragraph">
                  <wp:posOffset>106045</wp:posOffset>
                </wp:positionV>
                <wp:extent cx="1457960" cy="592015"/>
                <wp:effectExtent l="0" t="0" r="0" b="0"/>
                <wp:wrapNone/>
                <wp:docPr id="1277684391" name="Text Box 1"/>
                <wp:cNvGraphicFramePr/>
                <a:graphic xmlns:a="http://schemas.openxmlformats.org/drawingml/2006/main">
                  <a:graphicData uri="http://schemas.microsoft.com/office/word/2010/wordprocessingShape">
                    <wps:wsp>
                      <wps:cNvSpPr txBox="1"/>
                      <wps:spPr>
                        <a:xfrm>
                          <a:off x="0" y="0"/>
                          <a:ext cx="1457960" cy="592015"/>
                        </a:xfrm>
                        <a:prstGeom prst="rect">
                          <a:avLst/>
                        </a:prstGeom>
                        <a:noFill/>
                        <a:ln w="6350">
                          <a:noFill/>
                        </a:ln>
                      </wps:spPr>
                      <wps:txbx>
                        <w:txbxContent>
                          <w:p w14:paraId="34A522DE" w14:textId="1418C51A" w:rsidR="00537667" w:rsidRPr="00B64E14" w:rsidRDefault="00537667" w:rsidP="00537667">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August 2025</w:t>
                            </w:r>
                          </w:p>
                          <w:p w14:paraId="3E377CD5" w14:textId="26B4C518" w:rsidR="00537667" w:rsidRPr="00B64E14" w:rsidRDefault="00537667" w:rsidP="00537667">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November 2025</w:t>
                            </w:r>
                          </w:p>
                          <w:p w14:paraId="71BCDD94" w14:textId="307C9C12" w:rsidR="00537667" w:rsidRPr="00B64E14" w:rsidRDefault="00537667" w:rsidP="00537667">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November 2025</w:t>
                            </w:r>
                            <w:r w:rsidRPr="00B64E14">
                              <w:rPr>
                                <w:rFonts w:ascii="Times New Roman" w:hAnsi="Times New Roman" w:cs="Times New Roman"/>
                                <w:i/>
                                <w:iCs/>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BA319" id="_x0000_t202" coordsize="21600,21600" o:spt="202" path="m,l,21600r21600,l21600,xe">
                <v:stroke joinstyle="miter"/>
                <v:path gradientshapeok="t" o:connecttype="rect"/>
              </v:shapetype>
              <v:shape id="Text Box 1" o:spid="_x0000_s1026" type="#_x0000_t202" style="position:absolute;left:0;text-align:left;margin-left:358.8pt;margin-top:8.35pt;width:114.8pt;height:46.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" filled="f" stroked="f" strokeweight=".5pt">
                <v:textbox>
                  <w:txbxContent>
                    <w:p w14:paraId="34A522DE" w14:textId="1418C51A" w:rsidR="00537667" w:rsidRPr="00B64E14" w:rsidRDefault="00537667" w:rsidP="00537667">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Received: </w:t>
                      </w:r>
                      <w:r>
                        <w:rPr>
                          <w:rFonts w:ascii="Times New Roman" w:hAnsi="Times New Roman" w:cs="Times New Roman"/>
                          <w:i/>
                          <w:iCs/>
                          <w:sz w:val="18"/>
                          <w:szCs w:val="18"/>
                        </w:rPr>
                        <w:t>August 2025</w:t>
                      </w:r>
                    </w:p>
                    <w:p w14:paraId="3E377CD5" w14:textId="26B4C518" w:rsidR="00537667" w:rsidRPr="00B64E14" w:rsidRDefault="00537667" w:rsidP="00537667">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 xml:space="preserve">Revised: </w:t>
                      </w:r>
                      <w:r>
                        <w:rPr>
                          <w:rFonts w:ascii="Times New Roman" w:hAnsi="Times New Roman" w:cs="Times New Roman"/>
                          <w:i/>
                          <w:iCs/>
                          <w:sz w:val="18"/>
                          <w:szCs w:val="18"/>
                        </w:rPr>
                        <w:t>November 2025</w:t>
                      </w:r>
                    </w:p>
                    <w:p w14:paraId="71BCDD94" w14:textId="307C9C12" w:rsidR="00537667" w:rsidRPr="00B64E14" w:rsidRDefault="00537667" w:rsidP="00537667">
                      <w:pPr>
                        <w:spacing w:after="0" w:line="240" w:lineRule="auto"/>
                        <w:rPr>
                          <w:rFonts w:ascii="Times New Roman" w:hAnsi="Times New Roman" w:cs="Times New Roman"/>
                          <w:i/>
                          <w:iCs/>
                          <w:sz w:val="18"/>
                          <w:szCs w:val="18"/>
                        </w:rPr>
                      </w:pPr>
                      <w:r w:rsidRPr="00B64E14">
                        <w:rPr>
                          <w:rFonts w:ascii="Times New Roman" w:hAnsi="Times New Roman" w:cs="Times New Roman"/>
                          <w:i/>
                          <w:iCs/>
                          <w:sz w:val="18"/>
                          <w:szCs w:val="18"/>
                        </w:rPr>
                        <w:t>Accepted:</w:t>
                      </w:r>
                      <w:r>
                        <w:rPr>
                          <w:rFonts w:ascii="Times New Roman" w:hAnsi="Times New Roman" w:cs="Times New Roman"/>
                          <w:i/>
                          <w:iCs/>
                          <w:sz w:val="18"/>
                          <w:szCs w:val="18"/>
                        </w:rPr>
                        <w:t xml:space="preserve"> November 2025</w:t>
                      </w:r>
                      <w:r w:rsidRPr="00B64E14">
                        <w:rPr>
                          <w:rFonts w:ascii="Times New Roman" w:hAnsi="Times New Roman" w:cs="Times New Roman"/>
                          <w:i/>
                          <w:iCs/>
                          <w:sz w:val="18"/>
                          <w:szCs w:val="18"/>
                        </w:rPr>
                        <w:t xml:space="preserve"> </w:t>
                      </w:r>
                    </w:p>
                  </w:txbxContent>
                </v:textbox>
                <w10:wrap anchorx="page"/>
              </v:shape>
            </w:pict>
          </mc:Fallback>
        </mc:AlternateContent>
      </w:r>
    </w:p>
    <w:p w14:paraId="0D065739" w14:textId="2B141553" w:rsidR="006D346E" w:rsidRDefault="006D346E" w:rsidP="006D346E">
      <w:pPr>
        <w:spacing w:after="0" w:line="240" w:lineRule="auto"/>
        <w:jc w:val="center"/>
        <w:rPr>
          <w:rFonts w:ascii="Times New Roman" w:hAnsi="Times New Roman" w:cs="Times New Roman"/>
        </w:rPr>
      </w:pPr>
    </w:p>
    <w:p w14:paraId="42B6EEC1" w14:textId="5512CAFA" w:rsidR="007A2D16" w:rsidRPr="00F607CA" w:rsidRDefault="007A786C" w:rsidP="00F607CA">
      <w:pPr>
        <w:spacing w:after="0" w:line="240" w:lineRule="auto"/>
        <w:jc w:val="center"/>
        <w:rPr>
          <w:rFonts w:ascii="Times New Roman" w:hAnsi="Times New Roman" w:cs="Times New Roman"/>
          <w:noProof/>
        </w:rPr>
      </w:pPr>
      <w:r w:rsidRPr="00F607CA">
        <w:rPr>
          <w:rFonts w:ascii="Times New Roman" w:hAnsi="Times New Roman" w:cs="Times New Roman"/>
          <w:b/>
          <w:bCs/>
          <w:noProof/>
        </w:rPr>
        <w:t>Sivashanker</w:t>
      </w:r>
      <w:r w:rsidR="0073475C">
        <w:rPr>
          <w:rFonts w:ascii="Times New Roman" w:hAnsi="Times New Roman" w:cs="Times New Roman"/>
          <w:b/>
          <w:bCs/>
          <w:noProof/>
        </w:rPr>
        <w:t xml:space="preserve"> R.</w:t>
      </w:r>
      <w:r w:rsidR="0073475C">
        <w:rPr>
          <w:rStyle w:val="FootnoteReference"/>
          <w:rFonts w:ascii="Times New Roman" w:hAnsi="Times New Roman" w:cs="Times New Roman"/>
          <w:b/>
          <w:bCs/>
          <w:noProof/>
        </w:rPr>
        <w:footnoteReference w:id="1"/>
      </w:r>
    </w:p>
    <w:p w14:paraId="55EC1C12" w14:textId="0DABE75E" w:rsidR="007A786C" w:rsidRPr="007A786C" w:rsidRDefault="00391AB4" w:rsidP="007A786C">
      <w:pPr>
        <w:pStyle w:val="Heading1"/>
        <w:spacing w:line="240" w:lineRule="auto"/>
        <w:jc w:val="center"/>
        <w:rPr>
          <w:rFonts w:ascii="Times New Roman" w:hAnsi="Times New Roman" w:cs="Times New Roman"/>
          <w:b/>
          <w:bCs/>
          <w:color w:val="000000" w:themeColor="text1"/>
          <w:sz w:val="22"/>
          <w:szCs w:val="22"/>
        </w:rPr>
      </w:pPr>
      <w:r w:rsidRPr="00DB51DD">
        <w:rPr>
          <w:rFonts w:ascii="Times New Roman" w:hAnsi="Times New Roman" w:cs="Times New Roman"/>
          <w:b/>
          <w:bCs/>
          <w:color w:val="000000" w:themeColor="text1"/>
          <w:sz w:val="22"/>
          <w:szCs w:val="22"/>
        </w:rPr>
        <w:t>Abstract</w:t>
      </w:r>
    </w:p>
    <w:p w14:paraId="74866DBB" w14:textId="77777777" w:rsidR="007A786C" w:rsidRDefault="007A786C" w:rsidP="00537667">
      <w:pPr>
        <w:tabs>
          <w:tab w:val="left" w:pos="996"/>
        </w:tabs>
        <w:spacing w:after="0" w:line="240" w:lineRule="auto"/>
        <w:ind w:right="720"/>
        <w:jc w:val="both"/>
        <w:rPr>
          <w:rFonts w:ascii="Times New Roman" w:hAnsi="Times New Roman" w:cs="Times New Roman"/>
          <w:color w:val="FF0000"/>
        </w:rPr>
      </w:pPr>
    </w:p>
    <w:p w14:paraId="03B64356" w14:textId="1F3BDF63" w:rsidR="00DB51DD" w:rsidRDefault="007A786C" w:rsidP="00DB51DD">
      <w:pPr>
        <w:tabs>
          <w:tab w:val="left" w:pos="996"/>
        </w:tabs>
        <w:spacing w:after="0" w:line="240" w:lineRule="auto"/>
        <w:ind w:left="720" w:right="720"/>
        <w:jc w:val="both"/>
        <w:rPr>
          <w:rFonts w:ascii="Times New Roman" w:hAnsi="Times New Roman" w:cs="Times New Roman"/>
        </w:rPr>
      </w:pPr>
      <w:r w:rsidRPr="00905867">
        <w:rPr>
          <w:rFonts w:ascii="Times New Roman" w:eastAsia="Times New Roman" w:hAnsi="Times New Roman" w:cs="Times New Roman"/>
          <w:color w:val="000000"/>
        </w:rPr>
        <w:t xml:space="preserve">Artificial </w:t>
      </w:r>
      <w:r w:rsidR="002023C2">
        <w:rPr>
          <w:rFonts w:ascii="Times New Roman" w:eastAsia="Times New Roman" w:hAnsi="Times New Roman" w:cs="Times New Roman"/>
          <w:color w:val="000000"/>
        </w:rPr>
        <w:t>I</w:t>
      </w:r>
      <w:r w:rsidRPr="00905867">
        <w:rPr>
          <w:rFonts w:ascii="Times New Roman" w:eastAsia="Times New Roman" w:hAnsi="Times New Roman" w:cs="Times New Roman"/>
          <w:color w:val="000000"/>
        </w:rPr>
        <w:t xml:space="preserve">ntelligence is a form of substitute to the cognitivist role of human which enables problem identification and </w:t>
      </w:r>
      <w:r w:rsidR="002023C2" w:rsidRPr="00905867">
        <w:rPr>
          <w:rFonts w:ascii="Times New Roman" w:eastAsia="Times New Roman" w:hAnsi="Times New Roman" w:cs="Times New Roman"/>
          <w:color w:val="000000"/>
        </w:rPr>
        <w:t>resolution efficiently</w:t>
      </w:r>
      <w:r w:rsidRPr="00905867">
        <w:rPr>
          <w:rFonts w:ascii="Times New Roman" w:eastAsia="Times New Roman" w:hAnsi="Times New Roman" w:cs="Times New Roman"/>
          <w:color w:val="000000"/>
        </w:rPr>
        <w:t xml:space="preserve">. </w:t>
      </w:r>
      <w:r w:rsidR="002023C2">
        <w:rPr>
          <w:rFonts w:ascii="Times New Roman" w:eastAsia="Times New Roman" w:hAnsi="Times New Roman" w:cs="Times New Roman"/>
          <w:color w:val="000000"/>
        </w:rPr>
        <w:t>G</w:t>
      </w:r>
      <w:r w:rsidRPr="00905867">
        <w:rPr>
          <w:rFonts w:ascii="Times New Roman" w:eastAsia="Times New Roman" w:hAnsi="Times New Roman" w:cs="Times New Roman"/>
          <w:color w:val="000000"/>
        </w:rPr>
        <w:t xml:space="preserve">reen entrepreneurship depths in scaling economic returns simultaneously upgrading environmental quality through eco-conscious practices. </w:t>
      </w:r>
      <w:r w:rsidR="002023C2">
        <w:rPr>
          <w:rFonts w:ascii="Times New Roman" w:eastAsia="Times New Roman" w:hAnsi="Times New Roman" w:cs="Times New Roman"/>
          <w:color w:val="000000"/>
        </w:rPr>
        <w:t>T</w:t>
      </w:r>
      <w:r w:rsidRPr="00905867">
        <w:rPr>
          <w:rFonts w:ascii="Times New Roman" w:eastAsia="Times New Roman" w:hAnsi="Times New Roman" w:cs="Times New Roman"/>
          <w:color w:val="000000"/>
        </w:rPr>
        <w:t xml:space="preserve">his study examines the role of AI in generating green entrepreneurial value addition among small medium sized enterprises in Northern province of Sri Lanka. This study adopts quantitative approach in nature where </w:t>
      </w:r>
      <w:proofErr w:type="gramStart"/>
      <w:r w:rsidRPr="00905867">
        <w:rPr>
          <w:rFonts w:ascii="Times New Roman" w:eastAsia="Times New Roman" w:hAnsi="Times New Roman" w:cs="Times New Roman"/>
          <w:color w:val="000000"/>
        </w:rPr>
        <w:t>the data</w:t>
      </w:r>
      <w:proofErr w:type="gramEnd"/>
      <w:r w:rsidRPr="00905867">
        <w:rPr>
          <w:rFonts w:ascii="Times New Roman" w:eastAsia="Times New Roman" w:hAnsi="Times New Roman" w:cs="Times New Roman"/>
          <w:color w:val="000000"/>
        </w:rPr>
        <w:t xml:space="preserve"> collection is done with 100 SMEs following a purposive sampling method. </w:t>
      </w:r>
      <w:r w:rsidR="002023C2">
        <w:rPr>
          <w:rFonts w:ascii="Times New Roman" w:eastAsia="Times New Roman" w:hAnsi="Times New Roman" w:cs="Times New Roman"/>
          <w:color w:val="000000"/>
        </w:rPr>
        <w:t>T</w:t>
      </w:r>
      <w:r w:rsidRPr="00905867">
        <w:rPr>
          <w:rFonts w:ascii="Times New Roman" w:eastAsia="Times New Roman" w:hAnsi="Times New Roman" w:cs="Times New Roman"/>
          <w:color w:val="000000"/>
        </w:rPr>
        <w:t xml:space="preserve">he implication of AI is investigated through operational efficiency, strategic advancement, organizational structure and ethical consideration towards the </w:t>
      </w:r>
      <w:r w:rsidR="002023C2">
        <w:rPr>
          <w:rFonts w:ascii="Times New Roman" w:eastAsia="Times New Roman" w:hAnsi="Times New Roman" w:cs="Times New Roman"/>
          <w:color w:val="000000"/>
        </w:rPr>
        <w:t>green value creation</w:t>
      </w:r>
      <w:r w:rsidRPr="00905867">
        <w:rPr>
          <w:rFonts w:ascii="Times New Roman" w:eastAsia="Times New Roman" w:hAnsi="Times New Roman" w:cs="Times New Roman"/>
          <w:color w:val="000000"/>
        </w:rPr>
        <w:t xml:space="preserve">. </w:t>
      </w:r>
      <w:r w:rsidR="002023C2">
        <w:rPr>
          <w:rFonts w:ascii="Times New Roman" w:eastAsia="Times New Roman" w:hAnsi="Times New Roman" w:cs="Times New Roman"/>
          <w:color w:val="000000"/>
        </w:rPr>
        <w:t>D</w:t>
      </w:r>
      <w:r w:rsidRPr="00905867">
        <w:rPr>
          <w:rFonts w:ascii="Times New Roman" w:eastAsia="Times New Roman" w:hAnsi="Times New Roman" w:cs="Times New Roman"/>
          <w:color w:val="000000"/>
        </w:rPr>
        <w:t>escriptive statistics, correlation and multiple regression analysis demonstrate the significant association among operational efficiency, strategic advancement, organizational structure towards su</w:t>
      </w:r>
      <w:r w:rsidR="002023C2">
        <w:rPr>
          <w:rFonts w:ascii="Times New Roman" w:eastAsia="Times New Roman" w:hAnsi="Times New Roman" w:cs="Times New Roman"/>
          <w:color w:val="000000"/>
        </w:rPr>
        <w:t xml:space="preserve">stainable </w:t>
      </w:r>
      <w:r w:rsidRPr="00905867">
        <w:rPr>
          <w:rFonts w:ascii="Times New Roman" w:eastAsia="Times New Roman" w:hAnsi="Times New Roman" w:cs="Times New Roman"/>
          <w:color w:val="000000"/>
        </w:rPr>
        <w:t xml:space="preserve">outcomes. The findings </w:t>
      </w:r>
      <w:r w:rsidR="002023C2">
        <w:rPr>
          <w:rFonts w:ascii="Times New Roman" w:eastAsia="Times New Roman" w:hAnsi="Times New Roman" w:cs="Times New Roman"/>
          <w:color w:val="000000"/>
        </w:rPr>
        <w:t>o</w:t>
      </w:r>
      <w:r w:rsidRPr="00905867">
        <w:rPr>
          <w:rFonts w:ascii="Times New Roman" w:eastAsia="Times New Roman" w:hAnsi="Times New Roman" w:cs="Times New Roman"/>
          <w:color w:val="000000"/>
        </w:rPr>
        <w:t xml:space="preserve">f the study highly support AI adoption </w:t>
      </w:r>
      <w:r w:rsidR="006A1111">
        <w:rPr>
          <w:rFonts w:ascii="Times New Roman" w:eastAsia="Times New Roman" w:hAnsi="Times New Roman" w:cs="Times New Roman"/>
          <w:color w:val="000000"/>
        </w:rPr>
        <w:t xml:space="preserve">and application </w:t>
      </w:r>
      <w:r w:rsidRPr="00905867">
        <w:rPr>
          <w:rFonts w:ascii="Times New Roman" w:eastAsia="Times New Roman" w:hAnsi="Times New Roman" w:cs="Times New Roman"/>
          <w:color w:val="000000"/>
        </w:rPr>
        <w:t xml:space="preserve">leading to resource optimization, </w:t>
      </w:r>
      <w:proofErr w:type="gramStart"/>
      <w:r w:rsidRPr="00905867">
        <w:rPr>
          <w:rFonts w:ascii="Times New Roman" w:eastAsia="Times New Roman" w:hAnsi="Times New Roman" w:cs="Times New Roman"/>
          <w:color w:val="000000"/>
        </w:rPr>
        <w:t>inculcate</w:t>
      </w:r>
      <w:proofErr w:type="gramEnd"/>
      <w:r w:rsidRPr="00905867">
        <w:rPr>
          <w:rFonts w:ascii="Times New Roman" w:eastAsia="Times New Roman" w:hAnsi="Times New Roman" w:cs="Times New Roman"/>
          <w:color w:val="000000"/>
        </w:rPr>
        <w:t xml:space="preserve"> eco- innovation and </w:t>
      </w:r>
      <w:proofErr w:type="gramStart"/>
      <w:r w:rsidRPr="00905867">
        <w:rPr>
          <w:rFonts w:ascii="Times New Roman" w:eastAsia="Times New Roman" w:hAnsi="Times New Roman" w:cs="Times New Roman"/>
          <w:color w:val="000000"/>
        </w:rPr>
        <w:t>stimulate</w:t>
      </w:r>
      <w:proofErr w:type="gramEnd"/>
      <w:r w:rsidRPr="00905867">
        <w:rPr>
          <w:rFonts w:ascii="Times New Roman" w:eastAsia="Times New Roman" w:hAnsi="Times New Roman" w:cs="Times New Roman"/>
          <w:color w:val="000000"/>
        </w:rPr>
        <w:t xml:space="preserve"> sustainable development</w:t>
      </w:r>
      <w:r w:rsidR="006A1111">
        <w:rPr>
          <w:rFonts w:ascii="Times New Roman" w:eastAsia="Times New Roman" w:hAnsi="Times New Roman" w:cs="Times New Roman"/>
          <w:color w:val="000000"/>
        </w:rPr>
        <w:t xml:space="preserve"> from economic, social and environmental perspectives</w:t>
      </w:r>
      <w:r w:rsidRPr="00905867">
        <w:rPr>
          <w:rFonts w:ascii="Times New Roman" w:eastAsia="Times New Roman" w:hAnsi="Times New Roman" w:cs="Times New Roman"/>
          <w:color w:val="000000"/>
        </w:rPr>
        <w:t xml:space="preserve">.  </w:t>
      </w:r>
      <w:r w:rsidR="006A1111">
        <w:rPr>
          <w:rFonts w:ascii="Times New Roman" w:eastAsia="Times New Roman" w:hAnsi="Times New Roman" w:cs="Times New Roman"/>
          <w:color w:val="000000"/>
        </w:rPr>
        <w:t>T</w:t>
      </w:r>
      <w:r w:rsidRPr="00905867">
        <w:rPr>
          <w:rFonts w:ascii="Times New Roman" w:eastAsia="Times New Roman" w:hAnsi="Times New Roman" w:cs="Times New Roman"/>
          <w:color w:val="000000"/>
        </w:rPr>
        <w:t>his investigation pay value to the entrepreneurial theory through validating the multi-dimensional effectiveness of AI</w:t>
      </w:r>
      <w:r w:rsidR="006A1111">
        <w:rPr>
          <w:rFonts w:ascii="Times New Roman" w:eastAsia="Times New Roman" w:hAnsi="Times New Roman" w:cs="Times New Roman"/>
          <w:color w:val="000000"/>
        </w:rPr>
        <w:t xml:space="preserve"> in </w:t>
      </w:r>
      <w:r w:rsidRPr="00905867">
        <w:rPr>
          <w:rFonts w:ascii="Times New Roman" w:eastAsia="Times New Roman" w:hAnsi="Times New Roman" w:cs="Times New Roman"/>
          <w:color w:val="000000"/>
        </w:rPr>
        <w:t>poster</w:t>
      </w:r>
      <w:r w:rsidR="006A1111">
        <w:rPr>
          <w:rFonts w:ascii="Times New Roman" w:eastAsia="Times New Roman" w:hAnsi="Times New Roman" w:cs="Times New Roman"/>
          <w:color w:val="000000"/>
        </w:rPr>
        <w:t>ing</w:t>
      </w:r>
      <w:r w:rsidRPr="00905867">
        <w:rPr>
          <w:rFonts w:ascii="Times New Roman" w:eastAsia="Times New Roman" w:hAnsi="Times New Roman" w:cs="Times New Roman"/>
          <w:color w:val="000000"/>
        </w:rPr>
        <w:t xml:space="preserve"> green value in</w:t>
      </w:r>
      <w:r w:rsidR="006A1111">
        <w:rPr>
          <w:rFonts w:ascii="Times New Roman" w:eastAsia="Times New Roman" w:hAnsi="Times New Roman" w:cs="Times New Roman"/>
          <w:color w:val="000000"/>
        </w:rPr>
        <w:t xml:space="preserve"> </w:t>
      </w:r>
      <w:r w:rsidRPr="00905867">
        <w:rPr>
          <w:rFonts w:ascii="Times New Roman" w:eastAsia="Times New Roman" w:hAnsi="Times New Roman" w:cs="Times New Roman"/>
          <w:color w:val="000000"/>
        </w:rPr>
        <w:t xml:space="preserve">less developed setting like Sri Lanka. </w:t>
      </w:r>
      <w:r w:rsidR="006A1111">
        <w:rPr>
          <w:rFonts w:ascii="Times New Roman" w:eastAsia="Times New Roman" w:hAnsi="Times New Roman" w:cs="Times New Roman"/>
          <w:color w:val="000000"/>
        </w:rPr>
        <w:t>Moreover,</w:t>
      </w:r>
      <w:r w:rsidRPr="00905867">
        <w:rPr>
          <w:rFonts w:ascii="Times New Roman" w:eastAsia="Times New Roman" w:hAnsi="Times New Roman" w:cs="Times New Roman"/>
          <w:color w:val="000000"/>
        </w:rPr>
        <w:t xml:space="preserve"> affords the insight to entrepreneurs, managers and policy makers to articulate </w:t>
      </w:r>
      <w:proofErr w:type="gramStart"/>
      <w:r w:rsidRPr="00905867">
        <w:rPr>
          <w:rFonts w:ascii="Times New Roman" w:eastAsia="Times New Roman" w:hAnsi="Times New Roman" w:cs="Times New Roman"/>
          <w:color w:val="000000"/>
        </w:rPr>
        <w:t>a standardized</w:t>
      </w:r>
      <w:proofErr w:type="gramEnd"/>
      <w:r w:rsidRPr="00905867">
        <w:rPr>
          <w:rFonts w:ascii="Times New Roman" w:eastAsia="Times New Roman" w:hAnsi="Times New Roman" w:cs="Times New Roman"/>
          <w:color w:val="000000"/>
        </w:rPr>
        <w:t xml:space="preserve"> </w:t>
      </w:r>
      <w:proofErr w:type="gramStart"/>
      <w:r w:rsidRPr="00905867">
        <w:rPr>
          <w:rFonts w:ascii="Times New Roman" w:eastAsia="Times New Roman" w:hAnsi="Times New Roman" w:cs="Times New Roman"/>
          <w:color w:val="000000"/>
        </w:rPr>
        <w:t>frame work</w:t>
      </w:r>
      <w:proofErr w:type="gramEnd"/>
      <w:r w:rsidRPr="00905867">
        <w:rPr>
          <w:rFonts w:ascii="Times New Roman" w:eastAsia="Times New Roman" w:hAnsi="Times New Roman" w:cs="Times New Roman"/>
          <w:color w:val="000000"/>
        </w:rPr>
        <w:t xml:space="preserve"> on AI </w:t>
      </w:r>
      <w:r w:rsidR="006A1111">
        <w:rPr>
          <w:rFonts w:ascii="Times New Roman" w:eastAsia="Times New Roman" w:hAnsi="Times New Roman" w:cs="Times New Roman"/>
          <w:color w:val="000000"/>
        </w:rPr>
        <w:t>to a</w:t>
      </w:r>
      <w:r w:rsidRPr="00905867">
        <w:rPr>
          <w:rFonts w:ascii="Times New Roman" w:eastAsia="Times New Roman" w:hAnsi="Times New Roman" w:cs="Times New Roman"/>
          <w:color w:val="000000"/>
        </w:rPr>
        <w:t xml:space="preserve"> real term practice </w:t>
      </w:r>
      <w:r w:rsidR="006A1111">
        <w:rPr>
          <w:rFonts w:ascii="Times New Roman" w:eastAsia="Times New Roman" w:hAnsi="Times New Roman" w:cs="Times New Roman"/>
          <w:color w:val="000000"/>
        </w:rPr>
        <w:t>directing</w:t>
      </w:r>
      <w:r w:rsidRPr="00905867">
        <w:rPr>
          <w:rFonts w:ascii="Times New Roman" w:eastAsia="Times New Roman" w:hAnsi="Times New Roman" w:cs="Times New Roman"/>
          <w:color w:val="000000"/>
        </w:rPr>
        <w:t xml:space="preserve"> </w:t>
      </w:r>
      <w:r w:rsidR="006A1111">
        <w:rPr>
          <w:rFonts w:ascii="Times New Roman" w:eastAsia="Times New Roman" w:hAnsi="Times New Roman" w:cs="Times New Roman"/>
          <w:color w:val="000000"/>
        </w:rPr>
        <w:t>the symmetry of profit and planet</w:t>
      </w:r>
      <w:r w:rsidRPr="00905867">
        <w:rPr>
          <w:rFonts w:ascii="Times New Roman" w:eastAsia="Times New Roman" w:hAnsi="Times New Roman" w:cs="Times New Roman"/>
          <w:color w:val="000000"/>
        </w:rPr>
        <w:t xml:space="preserve"> of SMEs pathing </w:t>
      </w:r>
      <w:r w:rsidR="006A1111">
        <w:rPr>
          <w:rFonts w:ascii="Times New Roman" w:eastAsia="Times New Roman" w:hAnsi="Times New Roman" w:cs="Times New Roman"/>
          <w:color w:val="000000"/>
        </w:rPr>
        <w:t xml:space="preserve">global </w:t>
      </w:r>
      <w:r w:rsidRPr="00905867">
        <w:rPr>
          <w:rFonts w:ascii="Times New Roman" w:eastAsia="Times New Roman" w:hAnsi="Times New Roman" w:cs="Times New Roman"/>
          <w:color w:val="000000"/>
        </w:rPr>
        <w:t xml:space="preserve">green value </w:t>
      </w:r>
      <w:r w:rsidR="006A1111">
        <w:rPr>
          <w:rFonts w:ascii="Times New Roman" w:eastAsia="Times New Roman" w:hAnsi="Times New Roman" w:cs="Times New Roman"/>
          <w:color w:val="000000"/>
        </w:rPr>
        <w:t>A</w:t>
      </w:r>
      <w:r w:rsidRPr="00905867">
        <w:rPr>
          <w:rFonts w:ascii="Times New Roman" w:eastAsia="Times New Roman" w:hAnsi="Times New Roman" w:cs="Times New Roman"/>
          <w:color w:val="000000"/>
        </w:rPr>
        <w:t xml:space="preserve">ltogether, the study highlights the </w:t>
      </w:r>
      <w:r>
        <w:rPr>
          <w:rFonts w:ascii="Times New Roman" w:eastAsia="Times New Roman" w:hAnsi="Times New Roman" w:cs="Times New Roman"/>
          <w:color w:val="000000"/>
        </w:rPr>
        <w:t xml:space="preserve">digital </w:t>
      </w:r>
      <w:r w:rsidRPr="00905867">
        <w:rPr>
          <w:rFonts w:ascii="Times New Roman" w:eastAsia="Times New Roman" w:hAnsi="Times New Roman" w:cs="Times New Roman"/>
          <w:color w:val="000000"/>
        </w:rPr>
        <w:t>transformative phase of AI in promoting green entrepreneurial value through eco-consciousnesses innovation, competitiveness and sustainable development</w:t>
      </w:r>
      <w:r w:rsidR="006A1111">
        <w:rPr>
          <w:rFonts w:ascii="Times New Roman" w:eastAsia="Times New Roman" w:hAnsi="Times New Roman" w:cs="Times New Roman"/>
          <w:color w:val="000000"/>
        </w:rPr>
        <w:t>.</w:t>
      </w:r>
    </w:p>
    <w:p w14:paraId="4D1DE11C" w14:textId="77777777" w:rsidR="006A1111" w:rsidRPr="006D346E" w:rsidRDefault="006A1111" w:rsidP="00DB51DD">
      <w:pPr>
        <w:tabs>
          <w:tab w:val="left" w:pos="996"/>
        </w:tabs>
        <w:spacing w:after="0" w:line="240" w:lineRule="auto"/>
        <w:ind w:left="720" w:right="720"/>
        <w:jc w:val="both"/>
        <w:rPr>
          <w:rFonts w:ascii="Times New Roman" w:hAnsi="Times New Roman" w:cs="Times New Roman"/>
        </w:rPr>
      </w:pPr>
    </w:p>
    <w:p w14:paraId="44EE39C9" w14:textId="022BA34C" w:rsidR="00360EAE" w:rsidRDefault="003C1080" w:rsidP="00360EAE">
      <w:pPr>
        <w:tabs>
          <w:tab w:val="left" w:pos="996"/>
        </w:tabs>
        <w:spacing w:after="0" w:line="276" w:lineRule="auto"/>
        <w:ind w:left="720" w:right="720"/>
        <w:jc w:val="both"/>
        <w:rPr>
          <w:rFonts w:ascii="Times New Roman" w:eastAsia="Times New Roman" w:hAnsi="Times New Roman" w:cs="Times New Roman"/>
        </w:rPr>
      </w:pPr>
      <w:r w:rsidRPr="00DB51DD">
        <w:rPr>
          <w:rFonts w:ascii="Times New Roman" w:hAnsi="Times New Roman" w:cs="Times New Roman"/>
          <w:i/>
          <w:iCs/>
        </w:rPr>
        <w:t>Keywords:</w:t>
      </w:r>
      <w:r w:rsidRPr="006D346E">
        <w:rPr>
          <w:rFonts w:ascii="Times New Roman" w:hAnsi="Times New Roman" w:cs="Times New Roman"/>
        </w:rPr>
        <w:t xml:space="preserve"> </w:t>
      </w:r>
      <w:r w:rsidR="007A786C">
        <w:rPr>
          <w:rFonts w:ascii="Times New Roman" w:eastAsia="Times New Roman" w:hAnsi="Times New Roman" w:cs="Times New Roman"/>
        </w:rPr>
        <w:t>Artificial Intelligence, Digital Transformation, Green Entrepreneurship, Sustainability, value Creation</w:t>
      </w:r>
    </w:p>
    <w:p w14:paraId="476C5C94" w14:textId="77777777" w:rsidR="00360EAE" w:rsidRPr="00360EAE" w:rsidRDefault="00360EAE" w:rsidP="00360EAE">
      <w:pPr>
        <w:pStyle w:val="ListParagraph"/>
        <w:spacing w:after="0" w:line="240" w:lineRule="auto"/>
        <w:ind w:left="360" w:right="720"/>
        <w:rPr>
          <w:rFonts w:ascii="Times New Roman" w:hAnsi="Times New Roman" w:cs="Times New Roman"/>
          <w:b/>
          <w:bCs/>
        </w:rPr>
      </w:pPr>
    </w:p>
    <w:p w14:paraId="26BBC84B" w14:textId="2CBC1B34" w:rsidR="008A6C3B" w:rsidRPr="0040243C" w:rsidRDefault="00AC791A" w:rsidP="0040243C">
      <w:pPr>
        <w:pStyle w:val="ListParagraph"/>
        <w:numPr>
          <w:ilvl w:val="0"/>
          <w:numId w:val="5"/>
        </w:numPr>
        <w:spacing w:after="0" w:line="240" w:lineRule="auto"/>
        <w:ind w:right="720"/>
        <w:rPr>
          <w:rFonts w:ascii="Times New Roman" w:hAnsi="Times New Roman" w:cs="Times New Roman"/>
          <w:b/>
          <w:bCs/>
        </w:rPr>
      </w:pPr>
      <w:r w:rsidRPr="00DB51DD">
        <w:rPr>
          <w:rFonts w:ascii="Times New Roman" w:hAnsi="Times New Roman" w:cs="Times New Roman"/>
          <w:b/>
          <w:bCs/>
          <w:color w:val="000000" w:themeColor="text1"/>
        </w:rPr>
        <w:lastRenderedPageBreak/>
        <w:t>Introduction</w:t>
      </w:r>
      <w:r w:rsidRPr="006D346E">
        <w:rPr>
          <w:rFonts w:ascii="Times New Roman" w:hAnsi="Times New Roman" w:cs="Times New Roman"/>
          <w:b/>
          <w:bCs/>
        </w:rPr>
        <w:t xml:space="preserve"> </w:t>
      </w:r>
    </w:p>
    <w:p w14:paraId="794B85CA" w14:textId="77777777" w:rsidR="008A6C3B" w:rsidRPr="008A6C3B" w:rsidRDefault="008A6C3B" w:rsidP="00537667">
      <w:pPr>
        <w:adjustRightInd w:val="0"/>
        <w:snapToGrid w:val="0"/>
        <w:spacing w:after="0" w:line="240" w:lineRule="auto"/>
        <w:rPr>
          <w:rFonts w:ascii="Times New Roman" w:hAnsi="Times New Roman" w:cs="Times New Roman"/>
          <w:b/>
          <w:bCs/>
        </w:rPr>
      </w:pPr>
    </w:p>
    <w:p w14:paraId="031BF6D9" w14:textId="7D20D2C7" w:rsidR="008A6C3B" w:rsidRDefault="008A6C3B" w:rsidP="00537667">
      <w:pPr>
        <w:adjustRightInd w:val="0"/>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Artificial </w:t>
      </w:r>
      <w:r w:rsidR="006A1111">
        <w:rPr>
          <w:rFonts w:ascii="Times New Roman" w:eastAsia="Times New Roman" w:hAnsi="Times New Roman" w:cs="Times New Roman"/>
        </w:rPr>
        <w:t>I</w:t>
      </w:r>
      <w:r>
        <w:rPr>
          <w:rFonts w:ascii="Times New Roman" w:eastAsia="Times New Roman" w:hAnsi="Times New Roman" w:cs="Times New Roman"/>
        </w:rPr>
        <w:t xml:space="preserve">ntelligence </w:t>
      </w:r>
      <w:r w:rsidR="006A1111">
        <w:rPr>
          <w:rFonts w:ascii="Times New Roman" w:eastAsia="Times New Roman" w:hAnsi="Times New Roman" w:cs="Times New Roman"/>
        </w:rPr>
        <w:t xml:space="preserve">is </w:t>
      </w:r>
      <w:r>
        <w:rPr>
          <w:rFonts w:ascii="Times New Roman" w:eastAsia="Times New Roman" w:hAnsi="Times New Roman" w:cs="Times New Roman"/>
        </w:rPr>
        <w:t>known as evidence of digital transformative phase in contemporary era</w:t>
      </w:r>
      <w:r w:rsidR="006A1111">
        <w:rPr>
          <w:rFonts w:ascii="Times New Roman" w:eastAsia="Times New Roman" w:hAnsi="Times New Roman" w:cs="Times New Roman"/>
        </w:rPr>
        <w:t xml:space="preserve"> </w:t>
      </w:r>
      <w:r>
        <w:rPr>
          <w:rFonts w:ascii="Times New Roman" w:eastAsia="Times New Roman" w:hAnsi="Times New Roman" w:cs="Times New Roman"/>
        </w:rPr>
        <w:t xml:space="preserve">affords set of technologies </w:t>
      </w:r>
      <w:r w:rsidR="006A1111">
        <w:rPr>
          <w:rFonts w:ascii="Times New Roman" w:eastAsia="Times New Roman" w:hAnsi="Times New Roman" w:cs="Times New Roman"/>
        </w:rPr>
        <w:t xml:space="preserve">in </w:t>
      </w:r>
      <w:r>
        <w:rPr>
          <w:rFonts w:ascii="Times New Roman" w:eastAsia="Times New Roman" w:hAnsi="Times New Roman" w:cs="Times New Roman"/>
        </w:rPr>
        <w:t>advancing data management, identifying every pattern and helping with decision making process as predictive and prescriptive</w:t>
      </w:r>
      <w:r w:rsidR="006A1111">
        <w:rPr>
          <w:rFonts w:ascii="Times New Roman" w:eastAsia="Times New Roman" w:hAnsi="Times New Roman" w:cs="Times New Roman"/>
        </w:rPr>
        <w:t>,</w:t>
      </w:r>
      <w:r>
        <w:rPr>
          <w:rFonts w:ascii="Times New Roman" w:eastAsia="Times New Roman" w:hAnsi="Times New Roman" w:cs="Times New Roman"/>
        </w:rPr>
        <w:t xml:space="preserve"> replacing human intellectuality (Wamba et al.,2025). </w:t>
      </w:r>
      <w:r w:rsidR="006A1111">
        <w:rPr>
          <w:rFonts w:ascii="Times New Roman" w:eastAsia="Times New Roman" w:hAnsi="Times New Roman" w:cs="Times New Roman"/>
        </w:rPr>
        <w:t>As an initial point</w:t>
      </w:r>
      <w:r>
        <w:rPr>
          <w:rFonts w:ascii="Times New Roman" w:eastAsia="Times New Roman" w:hAnsi="Times New Roman" w:cs="Times New Roman"/>
        </w:rPr>
        <w:t xml:space="preserve">, AI adoption </w:t>
      </w:r>
      <w:r w:rsidR="006A1111">
        <w:rPr>
          <w:rFonts w:ascii="Times New Roman" w:eastAsia="Times New Roman" w:hAnsi="Times New Roman" w:cs="Times New Roman"/>
        </w:rPr>
        <w:t xml:space="preserve">was </w:t>
      </w:r>
      <w:r>
        <w:rPr>
          <w:rFonts w:ascii="Times New Roman" w:eastAsia="Times New Roman" w:hAnsi="Times New Roman" w:cs="Times New Roman"/>
        </w:rPr>
        <w:t xml:space="preserve">treated as the </w:t>
      </w:r>
      <w:r w:rsidR="006A1111">
        <w:rPr>
          <w:rFonts w:ascii="Times New Roman" w:eastAsia="Times New Roman" w:hAnsi="Times New Roman" w:cs="Times New Roman"/>
        </w:rPr>
        <w:t xml:space="preserve">flexible mode </w:t>
      </w:r>
      <w:r>
        <w:rPr>
          <w:rFonts w:ascii="Times New Roman" w:eastAsia="Times New Roman" w:hAnsi="Times New Roman" w:cs="Times New Roman"/>
        </w:rPr>
        <w:t>for mass scale enterprises such as international and multinational businesses</w:t>
      </w:r>
      <w:r w:rsidR="006A1111">
        <w:rPr>
          <w:rFonts w:ascii="Times New Roman" w:eastAsia="Times New Roman" w:hAnsi="Times New Roman" w:cs="Times New Roman"/>
        </w:rPr>
        <w:t>. this is possible due to the availability of</w:t>
      </w:r>
      <w:r>
        <w:rPr>
          <w:rFonts w:ascii="Times New Roman" w:eastAsia="Times New Roman" w:hAnsi="Times New Roman" w:cs="Times New Roman"/>
        </w:rPr>
        <w:t xml:space="preserve"> large investment and skilled personalities along with the technological infrastructure in </w:t>
      </w:r>
      <w:r w:rsidR="006A1111">
        <w:rPr>
          <w:rFonts w:ascii="Times New Roman" w:eastAsia="Times New Roman" w:hAnsi="Times New Roman" w:cs="Times New Roman"/>
        </w:rPr>
        <w:t xml:space="preserve">large scale </w:t>
      </w:r>
      <w:r>
        <w:rPr>
          <w:rFonts w:ascii="Times New Roman" w:eastAsia="Times New Roman" w:hAnsi="Times New Roman" w:cs="Times New Roman"/>
        </w:rPr>
        <w:t>enterprise setting (</w:t>
      </w:r>
      <w:proofErr w:type="spellStart"/>
      <w:r>
        <w:rPr>
          <w:rFonts w:ascii="Times New Roman" w:eastAsia="Times New Roman" w:hAnsi="Times New Roman" w:cs="Times New Roman"/>
        </w:rPr>
        <w:t>Abbasy</w:t>
      </w:r>
      <w:proofErr w:type="spellEnd"/>
      <w:r>
        <w:rPr>
          <w:rFonts w:ascii="Times New Roman" w:eastAsia="Times New Roman" w:hAnsi="Times New Roman" w:cs="Times New Roman"/>
        </w:rPr>
        <w:t xml:space="preserve"> &amp; Quesada, 2017). </w:t>
      </w:r>
      <w:r w:rsidR="006A1111">
        <w:rPr>
          <w:rFonts w:ascii="Times New Roman" w:eastAsia="Times New Roman" w:hAnsi="Times New Roman" w:cs="Times New Roman"/>
        </w:rPr>
        <w:t>I</w:t>
      </w:r>
      <w:r>
        <w:rPr>
          <w:rFonts w:ascii="Times New Roman" w:eastAsia="Times New Roman" w:hAnsi="Times New Roman" w:cs="Times New Roman"/>
        </w:rPr>
        <w:t xml:space="preserve">n later part it was expanded to small and medium scale enterprises as well </w:t>
      </w:r>
      <w:proofErr w:type="gramStart"/>
      <w:r>
        <w:rPr>
          <w:rFonts w:ascii="Times New Roman" w:eastAsia="Times New Roman" w:hAnsi="Times New Roman" w:cs="Times New Roman"/>
        </w:rPr>
        <w:t>due</w:t>
      </w:r>
      <w:proofErr w:type="gramEnd"/>
      <w:r>
        <w:rPr>
          <w:rFonts w:ascii="Times New Roman" w:eastAsia="Times New Roman" w:hAnsi="Times New Roman" w:cs="Times New Roman"/>
        </w:rPr>
        <w:t xml:space="preserve"> the </w:t>
      </w:r>
      <w:r w:rsidR="00382321">
        <w:rPr>
          <w:rFonts w:ascii="Times New Roman" w:eastAsia="Times New Roman" w:hAnsi="Times New Roman" w:cs="Times New Roman"/>
        </w:rPr>
        <w:t>ability in bearing cost, manageable</w:t>
      </w:r>
      <w:r>
        <w:rPr>
          <w:rFonts w:ascii="Times New Roman" w:eastAsia="Times New Roman" w:hAnsi="Times New Roman" w:cs="Times New Roman"/>
        </w:rPr>
        <w:t xml:space="preserve"> tech- infrastructure and diffusion of digitalization at global level.  </w:t>
      </w:r>
      <w:r w:rsidR="00382321">
        <w:rPr>
          <w:rFonts w:ascii="Times New Roman" w:eastAsia="Times New Roman" w:hAnsi="Times New Roman" w:cs="Times New Roman"/>
        </w:rPr>
        <w:t>A</w:t>
      </w:r>
      <w:r>
        <w:rPr>
          <w:rFonts w:ascii="Times New Roman" w:eastAsia="Times New Roman" w:hAnsi="Times New Roman" w:cs="Times New Roman"/>
        </w:rPr>
        <w:t xml:space="preserve">ccording to Fonseka (2022) AI technology and its exploration is highly </w:t>
      </w:r>
      <w:r w:rsidR="00382321">
        <w:rPr>
          <w:rFonts w:ascii="Times New Roman" w:eastAsia="Times New Roman" w:hAnsi="Times New Roman" w:cs="Times New Roman"/>
        </w:rPr>
        <w:t>appreciated</w:t>
      </w:r>
      <w:r>
        <w:rPr>
          <w:rFonts w:ascii="Times New Roman" w:eastAsia="Times New Roman" w:hAnsi="Times New Roman" w:cs="Times New Roman"/>
        </w:rPr>
        <w:t xml:space="preserve"> for the green entrepreneurs having the interest in reaching both the economic and environmental goals. IA </w:t>
      </w:r>
      <w:r w:rsidR="00382321">
        <w:rPr>
          <w:rFonts w:ascii="Times New Roman" w:eastAsia="Times New Roman" w:hAnsi="Times New Roman" w:cs="Times New Roman"/>
        </w:rPr>
        <w:t>handles</w:t>
      </w:r>
      <w:r>
        <w:rPr>
          <w:rFonts w:ascii="Times New Roman" w:eastAsia="Times New Roman" w:hAnsi="Times New Roman" w:cs="Times New Roman"/>
        </w:rPr>
        <w:t xml:space="preserve"> eco-efficiency, waste management, green supply chain management and the opportunity for sustainable </w:t>
      </w:r>
      <w:r w:rsidR="00382321">
        <w:rPr>
          <w:rFonts w:ascii="Times New Roman" w:eastAsia="Times New Roman" w:hAnsi="Times New Roman" w:cs="Times New Roman"/>
        </w:rPr>
        <w:t>socio-economic development</w:t>
      </w:r>
      <w:r>
        <w:rPr>
          <w:rFonts w:ascii="Times New Roman" w:eastAsia="Times New Roman" w:hAnsi="Times New Roman" w:cs="Times New Roman"/>
        </w:rPr>
        <w:t xml:space="preserve"> (Desilva,2025). Thus, AI adoption acting as the mechanism where its multi-dimensional aspects are interceding organizational </w:t>
      </w:r>
      <w:r w:rsidR="00382321">
        <w:rPr>
          <w:rFonts w:ascii="Times New Roman" w:eastAsia="Times New Roman" w:hAnsi="Times New Roman" w:cs="Times New Roman"/>
        </w:rPr>
        <w:t>background</w:t>
      </w:r>
      <w:r>
        <w:rPr>
          <w:rFonts w:ascii="Times New Roman" w:eastAsia="Times New Roman" w:hAnsi="Times New Roman" w:cs="Times New Roman"/>
        </w:rPr>
        <w:t xml:space="preserve"> and internal capabilities in delivering sustainable outcomes from social, economic, and environmental perspectives (Kumar,2019). In a less developed economic context setting, the adoption and </w:t>
      </w:r>
      <w:r w:rsidR="00382321">
        <w:rPr>
          <w:rFonts w:ascii="Times New Roman" w:eastAsia="Times New Roman" w:hAnsi="Times New Roman" w:cs="Times New Roman"/>
        </w:rPr>
        <w:t>application</w:t>
      </w:r>
      <w:r>
        <w:rPr>
          <w:rFonts w:ascii="Times New Roman" w:eastAsia="Times New Roman" w:hAnsi="Times New Roman" w:cs="Times New Roman"/>
        </w:rPr>
        <w:t xml:space="preserve"> of AI </w:t>
      </w:r>
      <w:r w:rsidR="00382321">
        <w:rPr>
          <w:rFonts w:ascii="Times New Roman" w:eastAsia="Times New Roman" w:hAnsi="Times New Roman" w:cs="Times New Roman"/>
        </w:rPr>
        <w:t xml:space="preserve">specially in </w:t>
      </w:r>
      <w:r>
        <w:rPr>
          <w:rFonts w:ascii="Times New Roman" w:eastAsia="Times New Roman" w:hAnsi="Times New Roman" w:cs="Times New Roman"/>
        </w:rPr>
        <w:t>SMEs are subject to s</w:t>
      </w:r>
      <w:r w:rsidR="00382321">
        <w:rPr>
          <w:rFonts w:ascii="Times New Roman" w:eastAsia="Times New Roman" w:hAnsi="Times New Roman" w:cs="Times New Roman"/>
        </w:rPr>
        <w:t>et of</w:t>
      </w:r>
      <w:r>
        <w:rPr>
          <w:rFonts w:ascii="Times New Roman" w:eastAsia="Times New Roman" w:hAnsi="Times New Roman" w:cs="Times New Roman"/>
        </w:rPr>
        <w:t xml:space="preserve"> terms. </w:t>
      </w:r>
      <w:r w:rsidR="00382321">
        <w:rPr>
          <w:rFonts w:ascii="Times New Roman" w:eastAsia="Times New Roman" w:hAnsi="Times New Roman" w:cs="Times New Roman"/>
        </w:rPr>
        <w:t>M</w:t>
      </w:r>
      <w:r>
        <w:rPr>
          <w:rFonts w:ascii="Times New Roman" w:eastAsia="Times New Roman" w:hAnsi="Times New Roman" w:cs="Times New Roman"/>
        </w:rPr>
        <w:t xml:space="preserve">ostly the firms in the </w:t>
      </w:r>
      <w:proofErr w:type="gramStart"/>
      <w:r>
        <w:rPr>
          <w:rFonts w:ascii="Times New Roman" w:eastAsia="Times New Roman" w:hAnsi="Times New Roman" w:cs="Times New Roman"/>
        </w:rPr>
        <w:t>setting are</w:t>
      </w:r>
      <w:proofErr w:type="gramEnd"/>
      <w:r>
        <w:rPr>
          <w:rFonts w:ascii="Times New Roman" w:eastAsia="Times New Roman" w:hAnsi="Times New Roman" w:cs="Times New Roman"/>
        </w:rPr>
        <w:t xml:space="preserve"> </w:t>
      </w:r>
      <w:proofErr w:type="gramStart"/>
      <w:r w:rsidR="00382321">
        <w:rPr>
          <w:rFonts w:ascii="Times New Roman" w:eastAsia="Times New Roman" w:hAnsi="Times New Roman" w:cs="Times New Roman"/>
        </w:rPr>
        <w:t>functioned</w:t>
      </w:r>
      <w:proofErr w:type="gramEnd"/>
      <w:r>
        <w:rPr>
          <w:rFonts w:ascii="Times New Roman" w:eastAsia="Times New Roman" w:hAnsi="Times New Roman" w:cs="Times New Roman"/>
        </w:rPr>
        <w:t xml:space="preserve"> with considerable level of constraints of finance, </w:t>
      </w:r>
      <w:r w:rsidR="00382321">
        <w:rPr>
          <w:rFonts w:ascii="Times New Roman" w:eastAsia="Times New Roman" w:hAnsi="Times New Roman" w:cs="Times New Roman"/>
        </w:rPr>
        <w:t xml:space="preserve">knowledge, </w:t>
      </w:r>
      <w:r>
        <w:rPr>
          <w:rFonts w:ascii="Times New Roman" w:eastAsia="Times New Roman" w:hAnsi="Times New Roman" w:cs="Times New Roman"/>
        </w:rPr>
        <w:t>expertism network,</w:t>
      </w:r>
      <w:r w:rsidR="00382321">
        <w:rPr>
          <w:rFonts w:ascii="Times New Roman" w:eastAsia="Times New Roman" w:hAnsi="Times New Roman" w:cs="Times New Roman"/>
        </w:rPr>
        <w:t xml:space="preserve"> and </w:t>
      </w:r>
      <w:r>
        <w:rPr>
          <w:rFonts w:ascii="Times New Roman" w:eastAsia="Times New Roman" w:hAnsi="Times New Roman" w:cs="Times New Roman"/>
        </w:rPr>
        <w:t>tech</w:t>
      </w:r>
      <w:r w:rsidR="00382321">
        <w:rPr>
          <w:rFonts w:ascii="Times New Roman" w:eastAsia="Times New Roman" w:hAnsi="Times New Roman" w:cs="Times New Roman"/>
        </w:rPr>
        <w:t xml:space="preserve">nological </w:t>
      </w:r>
      <w:r>
        <w:rPr>
          <w:rFonts w:ascii="Times New Roman" w:eastAsia="Times New Roman" w:hAnsi="Times New Roman" w:cs="Times New Roman"/>
        </w:rPr>
        <w:t xml:space="preserve">infrastructure (Fonseka &amp; wickramasinghe,2022). </w:t>
      </w:r>
    </w:p>
    <w:p w14:paraId="70ACDEE3" w14:textId="77777777" w:rsidR="006A1111" w:rsidRDefault="006A1111" w:rsidP="00537667">
      <w:pPr>
        <w:adjustRightInd w:val="0"/>
        <w:snapToGrid w:val="0"/>
        <w:spacing w:after="0" w:line="240" w:lineRule="auto"/>
        <w:jc w:val="both"/>
        <w:rPr>
          <w:rFonts w:ascii="Times New Roman" w:eastAsia="Times New Roman" w:hAnsi="Times New Roman" w:cs="Times New Roman"/>
        </w:rPr>
      </w:pPr>
    </w:p>
    <w:p w14:paraId="63FB7DED" w14:textId="630E581E" w:rsidR="008A6C3B" w:rsidRDefault="008A6C3B" w:rsidP="00537667">
      <w:pPr>
        <w:tabs>
          <w:tab w:val="left" w:pos="948"/>
        </w:tabs>
        <w:adjustRightInd w:val="0"/>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North province of Sri Lanka </w:t>
      </w:r>
      <w:r w:rsidR="00382321">
        <w:rPr>
          <w:rFonts w:ascii="Times New Roman" w:eastAsia="Times New Roman" w:hAnsi="Times New Roman" w:cs="Times New Roman"/>
        </w:rPr>
        <w:t>appears</w:t>
      </w:r>
      <w:r>
        <w:rPr>
          <w:rFonts w:ascii="Times New Roman" w:eastAsia="Times New Roman" w:hAnsi="Times New Roman" w:cs="Times New Roman"/>
        </w:rPr>
        <w:t xml:space="preserve"> to be a region with quicker recovery </w:t>
      </w:r>
      <w:r w:rsidR="00382321">
        <w:rPr>
          <w:rFonts w:ascii="Times New Roman" w:eastAsia="Times New Roman" w:hAnsi="Times New Roman" w:cs="Times New Roman"/>
        </w:rPr>
        <w:t>from</w:t>
      </w:r>
      <w:r>
        <w:rPr>
          <w:rFonts w:ascii="Times New Roman" w:eastAsia="Times New Roman" w:hAnsi="Times New Roman" w:cs="Times New Roman"/>
        </w:rPr>
        <w:t xml:space="preserve"> post war conflict. </w:t>
      </w:r>
      <w:r w:rsidR="00382321">
        <w:rPr>
          <w:rFonts w:ascii="Times New Roman" w:eastAsia="Times New Roman" w:hAnsi="Times New Roman" w:cs="Times New Roman"/>
        </w:rPr>
        <w:t>T</w:t>
      </w:r>
      <w:r>
        <w:rPr>
          <w:rFonts w:ascii="Times New Roman" w:eastAsia="Times New Roman" w:hAnsi="Times New Roman" w:cs="Times New Roman"/>
        </w:rPr>
        <w:t>he local economy is shaped by small and medium scale business heavily in primary sector econom</w:t>
      </w:r>
      <w:r w:rsidR="00382321">
        <w:rPr>
          <w:rFonts w:ascii="Times New Roman" w:eastAsia="Times New Roman" w:hAnsi="Times New Roman" w:cs="Times New Roman"/>
        </w:rPr>
        <w:t>ic activities</w:t>
      </w:r>
      <w:r>
        <w:rPr>
          <w:rFonts w:ascii="Times New Roman" w:eastAsia="Times New Roman" w:hAnsi="Times New Roman" w:cs="Times New Roman"/>
        </w:rPr>
        <w:t xml:space="preserve"> accounting for agriculture, farming and food processing where the environmental performance is high and associated with </w:t>
      </w:r>
      <w:proofErr w:type="gramStart"/>
      <w:r>
        <w:rPr>
          <w:rFonts w:ascii="Times New Roman" w:eastAsia="Times New Roman" w:hAnsi="Times New Roman" w:cs="Times New Roman"/>
        </w:rPr>
        <w:t>the long</w:t>
      </w:r>
      <w:proofErr w:type="gramEnd"/>
      <w:r>
        <w:rPr>
          <w:rFonts w:ascii="Times New Roman" w:eastAsia="Times New Roman" w:hAnsi="Times New Roman" w:cs="Times New Roman"/>
        </w:rPr>
        <w:t xml:space="preserve">-term competitiveness and sectoral sustainability (Randika,2025). </w:t>
      </w:r>
      <w:r w:rsidR="00382321">
        <w:rPr>
          <w:rFonts w:ascii="Times New Roman" w:eastAsia="Times New Roman" w:hAnsi="Times New Roman" w:cs="Times New Roman"/>
        </w:rPr>
        <w:t>D</w:t>
      </w:r>
      <w:r>
        <w:rPr>
          <w:rFonts w:ascii="Times New Roman" w:eastAsia="Times New Roman" w:hAnsi="Times New Roman" w:cs="Times New Roman"/>
        </w:rPr>
        <w:t>espite the supremacy</w:t>
      </w:r>
      <w:r w:rsidR="00382321">
        <w:rPr>
          <w:rFonts w:ascii="Times New Roman" w:eastAsia="Times New Roman" w:hAnsi="Times New Roman" w:cs="Times New Roman"/>
        </w:rPr>
        <w:t>,</w:t>
      </w:r>
      <w:r>
        <w:rPr>
          <w:rFonts w:ascii="Times New Roman" w:eastAsia="Times New Roman" w:hAnsi="Times New Roman" w:cs="Times New Roman"/>
        </w:rPr>
        <w:t xml:space="preserve"> the SMEs in the northern province face some challenges such as limited digital tech-infrastructure, </w:t>
      </w:r>
      <w:r w:rsidR="00382321">
        <w:rPr>
          <w:rFonts w:ascii="Times New Roman" w:eastAsia="Times New Roman" w:hAnsi="Times New Roman" w:cs="Times New Roman"/>
        </w:rPr>
        <w:t>insufficient</w:t>
      </w:r>
      <w:r>
        <w:rPr>
          <w:rFonts w:ascii="Times New Roman" w:eastAsia="Times New Roman" w:hAnsi="Times New Roman" w:cs="Times New Roman"/>
        </w:rPr>
        <w:t xml:space="preserve"> force with technology expertism</w:t>
      </w:r>
      <w:proofErr w:type="gramStart"/>
      <w:r>
        <w:rPr>
          <w:rFonts w:ascii="Times New Roman" w:eastAsia="Times New Roman" w:hAnsi="Times New Roman" w:cs="Times New Roman"/>
        </w:rPr>
        <w:t>, dependency</w:t>
      </w:r>
      <w:proofErr w:type="gramEnd"/>
      <w:r>
        <w:rPr>
          <w:rFonts w:ascii="Times New Roman" w:eastAsia="Times New Roman" w:hAnsi="Times New Roman" w:cs="Times New Roman"/>
        </w:rPr>
        <w:t xml:space="preserve"> of informal network </w:t>
      </w:r>
      <w:r w:rsidR="00382321">
        <w:rPr>
          <w:rFonts w:ascii="Times New Roman" w:eastAsia="Times New Roman" w:hAnsi="Times New Roman" w:cs="Times New Roman"/>
        </w:rPr>
        <w:t>sceneries</w:t>
      </w:r>
      <w:r>
        <w:rPr>
          <w:rFonts w:ascii="Times New Roman" w:eastAsia="Times New Roman" w:hAnsi="Times New Roman" w:cs="Times New Roman"/>
        </w:rPr>
        <w:t xml:space="preserve"> for business and operation. </w:t>
      </w:r>
      <w:r w:rsidR="00382321">
        <w:rPr>
          <w:rFonts w:ascii="Times New Roman" w:eastAsia="Times New Roman" w:hAnsi="Times New Roman" w:cs="Times New Roman"/>
        </w:rPr>
        <w:t>T</w:t>
      </w:r>
      <w:r>
        <w:rPr>
          <w:rFonts w:ascii="Times New Roman" w:eastAsia="Times New Roman" w:hAnsi="Times New Roman" w:cs="Times New Roman"/>
        </w:rPr>
        <w:t xml:space="preserve">herefore, the fraternization of AI is underutilized and fragmented towards acceleration of green entrepreneurship remains </w:t>
      </w:r>
      <w:r w:rsidR="00382321">
        <w:rPr>
          <w:rFonts w:ascii="Times New Roman" w:eastAsia="Times New Roman" w:hAnsi="Times New Roman" w:cs="Times New Roman"/>
        </w:rPr>
        <w:t>inconsequential</w:t>
      </w:r>
      <w:r>
        <w:rPr>
          <w:rFonts w:ascii="Times New Roman" w:eastAsia="Times New Roman" w:hAnsi="Times New Roman" w:cs="Times New Roman"/>
        </w:rPr>
        <w:t xml:space="preserve"> (Kumar,2019). Understanding how AI adoption can support green entrepreneurial value creation in these </w:t>
      </w:r>
      <w:r w:rsidR="00382321">
        <w:rPr>
          <w:rFonts w:ascii="Times New Roman" w:eastAsia="Times New Roman" w:hAnsi="Times New Roman" w:cs="Times New Roman"/>
        </w:rPr>
        <w:t>sceneries</w:t>
      </w:r>
      <w:r>
        <w:rPr>
          <w:rFonts w:ascii="Times New Roman" w:eastAsia="Times New Roman" w:hAnsi="Times New Roman" w:cs="Times New Roman"/>
        </w:rPr>
        <w:t xml:space="preserve"> is critical for both theory and practice (Kushani,2025). Existing literature largely reflects experiences from technologically advanced urban centers, where firms have access to </w:t>
      </w:r>
      <w:r w:rsidR="00382321">
        <w:rPr>
          <w:rFonts w:ascii="Times New Roman" w:eastAsia="Times New Roman" w:hAnsi="Times New Roman" w:cs="Times New Roman"/>
        </w:rPr>
        <w:t>constant</w:t>
      </w:r>
      <w:r>
        <w:rPr>
          <w:rFonts w:ascii="Times New Roman" w:eastAsia="Times New Roman" w:hAnsi="Times New Roman" w:cs="Times New Roman"/>
        </w:rPr>
        <w:t xml:space="preserve"> digital infrastructure, skilled </w:t>
      </w:r>
      <w:r w:rsidR="00382321">
        <w:rPr>
          <w:rFonts w:ascii="Times New Roman" w:eastAsia="Times New Roman" w:hAnsi="Times New Roman" w:cs="Times New Roman"/>
        </w:rPr>
        <w:t>expertism</w:t>
      </w:r>
      <w:r>
        <w:rPr>
          <w:rFonts w:ascii="Times New Roman" w:eastAsia="Times New Roman" w:hAnsi="Times New Roman" w:cs="Times New Roman"/>
        </w:rPr>
        <w:t xml:space="preserve">, and </w:t>
      </w:r>
      <w:r w:rsidR="002B5189">
        <w:rPr>
          <w:rFonts w:ascii="Times New Roman" w:eastAsia="Times New Roman" w:hAnsi="Times New Roman" w:cs="Times New Roman"/>
        </w:rPr>
        <w:t>vigorous</w:t>
      </w:r>
      <w:r>
        <w:rPr>
          <w:rFonts w:ascii="Times New Roman" w:eastAsia="Times New Roman" w:hAnsi="Times New Roman" w:cs="Times New Roman"/>
        </w:rPr>
        <w:t xml:space="preserve"> financial systems (Central bank of Sri Lanka,2023). </w:t>
      </w:r>
      <w:r w:rsidR="002B5189">
        <w:rPr>
          <w:rFonts w:ascii="Times New Roman" w:eastAsia="Times New Roman" w:hAnsi="Times New Roman" w:cs="Times New Roman"/>
        </w:rPr>
        <w:t>T</w:t>
      </w:r>
      <w:r>
        <w:rPr>
          <w:rFonts w:ascii="Times New Roman" w:eastAsia="Times New Roman" w:hAnsi="Times New Roman" w:cs="Times New Roman"/>
        </w:rPr>
        <w:t>here are</w:t>
      </w:r>
      <w:r w:rsidR="002B5189">
        <w:rPr>
          <w:rFonts w:ascii="Times New Roman" w:eastAsia="Times New Roman" w:hAnsi="Times New Roman" w:cs="Times New Roman"/>
        </w:rPr>
        <w:t xml:space="preserve"> set of</w:t>
      </w:r>
      <w:r>
        <w:rPr>
          <w:rFonts w:ascii="Times New Roman" w:eastAsia="Times New Roman" w:hAnsi="Times New Roman" w:cs="Times New Roman"/>
        </w:rPr>
        <w:t xml:space="preserve"> studies highlight that in the Northern Province of Sri Lanka; SMEs face several intertwined challenges: </w:t>
      </w:r>
    </w:p>
    <w:p w14:paraId="2EDC518D" w14:textId="77777777" w:rsidR="008A6C3B" w:rsidRDefault="008A6C3B" w:rsidP="00537667">
      <w:pPr>
        <w:pStyle w:val="ListParagraph"/>
        <w:numPr>
          <w:ilvl w:val="0"/>
          <w:numId w:val="7"/>
        </w:numPr>
        <w:tabs>
          <w:tab w:val="left" w:pos="948"/>
        </w:tabs>
        <w:adjustRightInd w:val="0"/>
        <w:snapToGrid w:val="0"/>
        <w:spacing w:line="240" w:lineRule="auto"/>
        <w:ind w:left="360"/>
        <w:contextualSpacing w:val="0"/>
        <w:jc w:val="both"/>
        <w:rPr>
          <w:rFonts w:ascii="Times New Roman" w:eastAsia="Times New Roman" w:hAnsi="Times New Roman" w:cs="Times New Roman"/>
        </w:rPr>
      </w:pPr>
      <w:r w:rsidRPr="008A6C3B">
        <w:rPr>
          <w:rFonts w:ascii="Times New Roman" w:eastAsia="Times New Roman" w:hAnsi="Times New Roman" w:cs="Times New Roman"/>
        </w:rPr>
        <w:t>Operational Constraints: Thin profit margins, high energy and material costs, and sectoral limitations impede investment in technological solutions (Vaikundanathan,2025).</w:t>
      </w:r>
    </w:p>
    <w:p w14:paraId="66511B78" w14:textId="77777777" w:rsidR="008A6C3B" w:rsidRDefault="008A6C3B" w:rsidP="00537667">
      <w:pPr>
        <w:pStyle w:val="ListParagraph"/>
        <w:numPr>
          <w:ilvl w:val="0"/>
          <w:numId w:val="7"/>
        </w:numPr>
        <w:tabs>
          <w:tab w:val="left" w:pos="948"/>
        </w:tabs>
        <w:adjustRightInd w:val="0"/>
        <w:snapToGrid w:val="0"/>
        <w:spacing w:line="240" w:lineRule="auto"/>
        <w:ind w:left="360"/>
        <w:contextualSpacing w:val="0"/>
        <w:jc w:val="both"/>
        <w:rPr>
          <w:rFonts w:ascii="Times New Roman" w:eastAsia="Times New Roman" w:hAnsi="Times New Roman" w:cs="Times New Roman"/>
        </w:rPr>
      </w:pPr>
      <w:r w:rsidRPr="008A6C3B">
        <w:rPr>
          <w:rFonts w:ascii="Times New Roman" w:eastAsia="Times New Roman" w:hAnsi="Times New Roman" w:cs="Times New Roman"/>
        </w:rPr>
        <w:lastRenderedPageBreak/>
        <w:t>Environmental Pressures: Growing regulatory requirements and increasing consumer demand for eco-friendly products compel SMEs to adopt sustainable practices (Fonseka,2022).</w:t>
      </w:r>
    </w:p>
    <w:p w14:paraId="1283B8A7" w14:textId="77777777" w:rsidR="008A6C3B" w:rsidRDefault="008A6C3B" w:rsidP="00537667">
      <w:pPr>
        <w:pStyle w:val="ListParagraph"/>
        <w:numPr>
          <w:ilvl w:val="0"/>
          <w:numId w:val="7"/>
        </w:numPr>
        <w:tabs>
          <w:tab w:val="left" w:pos="948"/>
        </w:tabs>
        <w:adjustRightInd w:val="0"/>
        <w:snapToGrid w:val="0"/>
        <w:spacing w:line="240" w:lineRule="auto"/>
        <w:ind w:left="360"/>
        <w:contextualSpacing w:val="0"/>
        <w:jc w:val="both"/>
        <w:rPr>
          <w:rFonts w:ascii="Times New Roman" w:eastAsia="Times New Roman" w:hAnsi="Times New Roman" w:cs="Times New Roman"/>
        </w:rPr>
      </w:pPr>
      <w:r w:rsidRPr="008A6C3B">
        <w:rPr>
          <w:rFonts w:ascii="Times New Roman" w:eastAsia="Times New Roman" w:hAnsi="Times New Roman" w:cs="Times New Roman"/>
        </w:rPr>
        <w:t xml:space="preserve">Technological Barriers: Uneven digital infrastructure and low levels of digital literacy hinder the implementation of advanced AI tools (Kushani,2025). </w:t>
      </w:r>
    </w:p>
    <w:p w14:paraId="2341F626" w14:textId="77777777" w:rsidR="008A6C3B" w:rsidRDefault="008A6C3B" w:rsidP="00537667">
      <w:pPr>
        <w:pStyle w:val="ListParagraph"/>
        <w:numPr>
          <w:ilvl w:val="0"/>
          <w:numId w:val="7"/>
        </w:numPr>
        <w:tabs>
          <w:tab w:val="left" w:pos="948"/>
        </w:tabs>
        <w:adjustRightInd w:val="0"/>
        <w:snapToGrid w:val="0"/>
        <w:spacing w:line="240" w:lineRule="auto"/>
        <w:ind w:left="360"/>
        <w:contextualSpacing w:val="0"/>
        <w:jc w:val="both"/>
        <w:rPr>
          <w:rFonts w:ascii="Times New Roman" w:eastAsia="Times New Roman" w:hAnsi="Times New Roman" w:cs="Times New Roman"/>
        </w:rPr>
      </w:pPr>
      <w:r w:rsidRPr="008A6C3B">
        <w:rPr>
          <w:rFonts w:ascii="Times New Roman" w:eastAsia="Times New Roman" w:hAnsi="Times New Roman" w:cs="Times New Roman"/>
        </w:rPr>
        <w:t>Financial Limitations: Restricted access to formal financing mechanisms limits SMEs’ ability to adopt and maintain AI systems (Tutur,2025).</w:t>
      </w:r>
    </w:p>
    <w:p w14:paraId="5706671A" w14:textId="3B4A0F83" w:rsidR="008A6C3B" w:rsidRPr="008A6C3B" w:rsidRDefault="008A6C3B" w:rsidP="00537667">
      <w:pPr>
        <w:pStyle w:val="ListParagraph"/>
        <w:numPr>
          <w:ilvl w:val="0"/>
          <w:numId w:val="7"/>
        </w:numPr>
        <w:tabs>
          <w:tab w:val="left" w:pos="948"/>
        </w:tabs>
        <w:adjustRightInd w:val="0"/>
        <w:snapToGrid w:val="0"/>
        <w:spacing w:line="240" w:lineRule="auto"/>
        <w:ind w:left="360"/>
        <w:contextualSpacing w:val="0"/>
        <w:jc w:val="both"/>
        <w:rPr>
          <w:rFonts w:ascii="Times New Roman" w:eastAsia="Times New Roman" w:hAnsi="Times New Roman" w:cs="Times New Roman"/>
        </w:rPr>
      </w:pPr>
      <w:r w:rsidRPr="008A6C3B">
        <w:rPr>
          <w:rFonts w:ascii="Times New Roman" w:eastAsia="Times New Roman" w:hAnsi="Times New Roman" w:cs="Times New Roman"/>
        </w:rPr>
        <w:t xml:space="preserve">Sectoral and Social Factors: Reliance on informal networks and community trust shapes operational dynamics and social legitimacy (Jayathilake,2024). </w:t>
      </w:r>
    </w:p>
    <w:p w14:paraId="23D5E90F" w14:textId="76AE79E6" w:rsidR="008A6C3B" w:rsidRDefault="008A6C3B" w:rsidP="00537667">
      <w:pPr>
        <w:adjustRightInd w:val="0"/>
        <w:snapToGrid w:val="0"/>
        <w:spacing w:after="279" w:line="240" w:lineRule="auto"/>
        <w:ind w:hanging="10"/>
        <w:jc w:val="both"/>
      </w:pPr>
      <w:r>
        <w:rPr>
          <w:rFonts w:ascii="Times New Roman" w:eastAsia="Times New Roman" w:hAnsi="Times New Roman" w:cs="Times New Roman"/>
        </w:rPr>
        <w:t xml:space="preserve">AI applications </w:t>
      </w:r>
      <w:r w:rsidR="00804559">
        <w:rPr>
          <w:rFonts w:ascii="Times New Roman" w:eastAsia="Times New Roman" w:hAnsi="Times New Roman" w:cs="Times New Roman"/>
        </w:rPr>
        <w:t xml:space="preserve">lead to </w:t>
      </w:r>
      <w:r>
        <w:rPr>
          <w:rFonts w:ascii="Times New Roman" w:eastAsia="Times New Roman" w:hAnsi="Times New Roman" w:cs="Times New Roman"/>
        </w:rPr>
        <w:t xml:space="preserve">demand forecasting, energy-use optimization, and automated customer engagement have demonstrated measurable value in large enterprises, it is unclear whether SMEs with resource limitations can achieve similar outcomes (Jayathilake,2024). Equally important is understanding whether AI can facilitate triple bottom line value creation encompassing economic growth, environmental sustainability, and social inclusion in these contexts (Randika,2025). </w:t>
      </w:r>
    </w:p>
    <w:p w14:paraId="0EE15713" w14:textId="60E859B0" w:rsidR="008A6C3B" w:rsidRPr="004903AF" w:rsidRDefault="008A6C3B" w:rsidP="00537667">
      <w:pPr>
        <w:adjustRightInd w:val="0"/>
        <w:snapToGrid w:val="0"/>
        <w:spacing w:after="279" w:line="240" w:lineRule="auto"/>
        <w:ind w:hanging="10"/>
        <w:jc w:val="both"/>
        <w:rPr>
          <w:b/>
          <w:bCs/>
        </w:rPr>
      </w:pPr>
      <w:r w:rsidRPr="004903AF">
        <w:rPr>
          <w:rFonts w:ascii="Times New Roman" w:eastAsia="Times New Roman" w:hAnsi="Times New Roman" w:cs="Times New Roman"/>
          <w:b/>
          <w:bCs/>
        </w:rPr>
        <w:t xml:space="preserve">Research Problem statement </w:t>
      </w:r>
    </w:p>
    <w:p w14:paraId="01C077E2" w14:textId="7DB2E6DD" w:rsidR="0040243C" w:rsidRDefault="00804559" w:rsidP="00537667">
      <w:pPr>
        <w:adjustRightInd w:val="0"/>
        <w:snapToGrid w:val="0"/>
        <w:spacing w:after="279" w:line="240" w:lineRule="auto"/>
        <w:ind w:hanging="10"/>
        <w:jc w:val="both"/>
      </w:pPr>
      <w:r>
        <w:rPr>
          <w:rFonts w:ascii="Times New Roman" w:eastAsia="Times New Roman" w:hAnsi="Times New Roman" w:cs="Times New Roman"/>
        </w:rPr>
        <w:t>Nonetheless</w:t>
      </w:r>
      <w:r w:rsidR="008A6C3B">
        <w:rPr>
          <w:rFonts w:ascii="Times New Roman" w:eastAsia="Times New Roman" w:hAnsi="Times New Roman" w:cs="Times New Roman"/>
        </w:rPr>
        <w:t xml:space="preserve"> AI is highly recognized for efficiency driven sustainability, SMEs in Sri Lankan context are adopting</w:t>
      </w:r>
      <w:r>
        <w:rPr>
          <w:rFonts w:ascii="Times New Roman" w:eastAsia="Times New Roman" w:hAnsi="Times New Roman" w:cs="Times New Roman"/>
        </w:rPr>
        <w:t xml:space="preserve"> and applying </w:t>
      </w:r>
      <w:r w:rsidR="008A6C3B">
        <w:rPr>
          <w:rFonts w:ascii="Times New Roman" w:eastAsia="Times New Roman" w:hAnsi="Times New Roman" w:cs="Times New Roman"/>
        </w:rPr>
        <w:t xml:space="preserve">the AI technologies in one or more forms but the adoption of AI technology in the SMEs operated in </w:t>
      </w:r>
      <w:r>
        <w:rPr>
          <w:rFonts w:ascii="Times New Roman" w:eastAsia="Times New Roman" w:hAnsi="Times New Roman" w:cs="Times New Roman"/>
        </w:rPr>
        <w:t>N</w:t>
      </w:r>
      <w:r w:rsidR="008A6C3B">
        <w:rPr>
          <w:rFonts w:ascii="Times New Roman" w:eastAsia="Times New Roman" w:hAnsi="Times New Roman" w:cs="Times New Roman"/>
        </w:rPr>
        <w:t xml:space="preserve">orth region is not significant </w:t>
      </w:r>
      <w:r>
        <w:rPr>
          <w:rFonts w:ascii="Times New Roman" w:eastAsia="Times New Roman" w:hAnsi="Times New Roman" w:cs="Times New Roman"/>
        </w:rPr>
        <w:t xml:space="preserve">and the desired sustainable outcome is underrated </w:t>
      </w:r>
      <w:r w:rsidR="008A6C3B">
        <w:rPr>
          <w:rFonts w:ascii="Times New Roman" w:eastAsia="Times New Roman" w:hAnsi="Times New Roman" w:cs="Times New Roman"/>
        </w:rPr>
        <w:t xml:space="preserve">(Desilva,2025). </w:t>
      </w:r>
      <w:r>
        <w:rPr>
          <w:rFonts w:ascii="Times New Roman" w:eastAsia="Times New Roman" w:hAnsi="Times New Roman" w:cs="Times New Roman"/>
        </w:rPr>
        <w:t>D</w:t>
      </w:r>
      <w:r w:rsidR="008A6C3B">
        <w:rPr>
          <w:rFonts w:ascii="Times New Roman" w:eastAsia="Times New Roman" w:hAnsi="Times New Roman" w:cs="Times New Roman"/>
        </w:rPr>
        <w:t xml:space="preserve">espite the presence of AI technologies in the region, the systematic adoption and application is </w:t>
      </w:r>
      <w:proofErr w:type="gramStart"/>
      <w:r w:rsidR="008A6C3B">
        <w:rPr>
          <w:rFonts w:ascii="Times New Roman" w:eastAsia="Times New Roman" w:hAnsi="Times New Roman" w:cs="Times New Roman"/>
        </w:rPr>
        <w:t>still at</w:t>
      </w:r>
      <w:proofErr w:type="gramEnd"/>
      <w:r w:rsidR="008A6C3B">
        <w:rPr>
          <w:rFonts w:ascii="Times New Roman" w:eastAsia="Times New Roman" w:hAnsi="Times New Roman" w:cs="Times New Roman"/>
        </w:rPr>
        <w:t xml:space="preserve"> under figured and scaling sustainable objectives in practice scenario remains inconsequential. </w:t>
      </w:r>
      <w:r>
        <w:rPr>
          <w:rFonts w:ascii="Times New Roman" w:eastAsia="Times New Roman" w:hAnsi="Times New Roman" w:cs="Times New Roman"/>
        </w:rPr>
        <w:t>This results</w:t>
      </w:r>
      <w:r w:rsidR="008A6C3B">
        <w:rPr>
          <w:rFonts w:ascii="Times New Roman" w:eastAsia="Times New Roman" w:hAnsi="Times New Roman" w:cs="Times New Roman"/>
        </w:rPr>
        <w:t xml:space="preserve"> in less quantity of context- specific studies and literature in the </w:t>
      </w:r>
      <w:r>
        <w:rPr>
          <w:rFonts w:ascii="Times New Roman" w:eastAsia="Times New Roman" w:hAnsi="Times New Roman" w:cs="Times New Roman"/>
        </w:rPr>
        <w:t xml:space="preserve">emerging </w:t>
      </w:r>
      <w:r w:rsidR="008A6C3B">
        <w:rPr>
          <w:rFonts w:ascii="Times New Roman" w:eastAsia="Times New Roman" w:hAnsi="Times New Roman" w:cs="Times New Roman"/>
        </w:rPr>
        <w:t xml:space="preserve">field of green entrepreneurship. </w:t>
      </w:r>
      <w:r>
        <w:rPr>
          <w:rFonts w:ascii="Times New Roman" w:eastAsia="Times New Roman" w:hAnsi="Times New Roman" w:cs="Times New Roman"/>
        </w:rPr>
        <w:t>Similarly</w:t>
      </w:r>
      <w:r w:rsidR="008A6C3B">
        <w:rPr>
          <w:rFonts w:ascii="Times New Roman" w:eastAsia="Times New Roman" w:hAnsi="Times New Roman" w:cs="Times New Roman"/>
        </w:rPr>
        <w:t xml:space="preserve">, there are less empirical </w:t>
      </w:r>
      <w:proofErr w:type="gramStart"/>
      <w:r w:rsidR="008A6C3B">
        <w:rPr>
          <w:rFonts w:ascii="Times New Roman" w:eastAsia="Times New Roman" w:hAnsi="Times New Roman" w:cs="Times New Roman"/>
        </w:rPr>
        <w:t xml:space="preserve">investigation </w:t>
      </w:r>
      <w:r>
        <w:rPr>
          <w:rFonts w:ascii="Times New Roman" w:eastAsia="Times New Roman" w:hAnsi="Times New Roman" w:cs="Times New Roman"/>
        </w:rPr>
        <w:t>was carried</w:t>
      </w:r>
      <w:proofErr w:type="gramEnd"/>
      <w:r>
        <w:rPr>
          <w:rFonts w:ascii="Times New Roman" w:eastAsia="Times New Roman" w:hAnsi="Times New Roman" w:cs="Times New Roman"/>
        </w:rPr>
        <w:t xml:space="preserve"> out </w:t>
      </w:r>
      <w:r w:rsidR="008A6C3B">
        <w:rPr>
          <w:rFonts w:ascii="Times New Roman" w:eastAsia="Times New Roman" w:hAnsi="Times New Roman" w:cs="Times New Roman"/>
        </w:rPr>
        <w:t xml:space="preserve">in the field of green entrepreneurship </w:t>
      </w:r>
      <w:r>
        <w:rPr>
          <w:rFonts w:ascii="Times New Roman" w:eastAsia="Times New Roman" w:hAnsi="Times New Roman" w:cs="Times New Roman"/>
        </w:rPr>
        <w:t xml:space="preserve">from </w:t>
      </w:r>
      <w:r w:rsidR="008A6C3B">
        <w:rPr>
          <w:rFonts w:ascii="Times New Roman" w:eastAsia="Times New Roman" w:hAnsi="Times New Roman" w:cs="Times New Roman"/>
        </w:rPr>
        <w:t>digitalization and technology-based sustainability</w:t>
      </w:r>
      <w:r>
        <w:rPr>
          <w:rFonts w:ascii="Times New Roman" w:eastAsia="Times New Roman" w:hAnsi="Times New Roman" w:cs="Times New Roman"/>
        </w:rPr>
        <w:t xml:space="preserve"> point of view</w:t>
      </w:r>
      <w:r w:rsidR="008A6C3B">
        <w:rPr>
          <w:rFonts w:ascii="Times New Roman" w:eastAsia="Times New Roman" w:hAnsi="Times New Roman" w:cs="Times New Roman"/>
        </w:rPr>
        <w:t xml:space="preserve">.   </w:t>
      </w:r>
    </w:p>
    <w:p w14:paraId="6D60BF8F" w14:textId="255AD2BF" w:rsidR="004903AF" w:rsidRPr="0040243C" w:rsidRDefault="004903AF" w:rsidP="00537667">
      <w:pPr>
        <w:adjustRightInd w:val="0"/>
        <w:snapToGrid w:val="0"/>
        <w:spacing w:after="279" w:line="240" w:lineRule="auto"/>
        <w:ind w:hanging="10"/>
        <w:jc w:val="both"/>
      </w:pPr>
      <w:r w:rsidRPr="0040243C">
        <w:rPr>
          <w:rFonts w:ascii="Times New Roman" w:eastAsia="Times New Roman" w:hAnsi="Times New Roman" w:cs="Times New Roman"/>
          <w:b/>
          <w:bCs/>
        </w:rPr>
        <w:t xml:space="preserve">Research Objectives </w:t>
      </w:r>
    </w:p>
    <w:p w14:paraId="14628985" w14:textId="0F08AC8C" w:rsidR="004903AF" w:rsidRDefault="004903AF" w:rsidP="00537667">
      <w:pPr>
        <w:adjustRightInd w:val="0"/>
        <w:snapToGrid w:val="0"/>
        <w:spacing w:after="286"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The overarching goal of this study is to investigate the role of AI in fostering green entrepreneurial value creation through four </w:t>
      </w:r>
      <w:r w:rsidR="00877793">
        <w:rPr>
          <w:rFonts w:ascii="Times New Roman" w:eastAsia="Times New Roman" w:hAnsi="Times New Roman" w:cs="Times New Roman"/>
        </w:rPr>
        <w:t>AI-driven</w:t>
      </w:r>
      <w:r>
        <w:rPr>
          <w:rFonts w:ascii="Times New Roman" w:eastAsia="Times New Roman" w:hAnsi="Times New Roman" w:cs="Times New Roman"/>
        </w:rPr>
        <w:t xml:space="preserve"> dimensions among SMEs in the Northern Province of Sri Lanka. The specific objectives are: </w:t>
      </w:r>
      <w:bookmarkStart w:id="0" w:name="_Hlk213814399"/>
    </w:p>
    <w:p w14:paraId="231C0D75" w14:textId="31A96FA0" w:rsidR="00877793"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4903AF">
        <w:rPr>
          <w:rFonts w:ascii="Times New Roman" w:eastAsia="Times New Roman" w:hAnsi="Times New Roman" w:cs="Times New Roman"/>
        </w:rPr>
        <w:t xml:space="preserve">To testify the impact of </w:t>
      </w:r>
      <w:r w:rsidR="00C27795">
        <w:rPr>
          <w:rFonts w:ascii="Times New Roman" w:eastAsia="Times New Roman" w:hAnsi="Times New Roman" w:cs="Times New Roman"/>
        </w:rPr>
        <w:t>A</w:t>
      </w:r>
      <w:r w:rsidRPr="004903AF">
        <w:rPr>
          <w:rFonts w:ascii="Times New Roman" w:eastAsia="Times New Roman" w:hAnsi="Times New Roman" w:cs="Times New Roman"/>
        </w:rPr>
        <w:t xml:space="preserve">rtificial </w:t>
      </w:r>
      <w:r w:rsidR="00C27795">
        <w:rPr>
          <w:rFonts w:ascii="Times New Roman" w:eastAsia="Times New Roman" w:hAnsi="Times New Roman" w:cs="Times New Roman"/>
        </w:rPr>
        <w:t>I</w:t>
      </w:r>
      <w:r w:rsidRPr="004903AF">
        <w:rPr>
          <w:rFonts w:ascii="Times New Roman" w:eastAsia="Times New Roman" w:hAnsi="Times New Roman" w:cs="Times New Roman"/>
        </w:rPr>
        <w:t>ntelligence driven operational efficiency on green value creation in SMEs</w:t>
      </w:r>
      <w:r>
        <w:rPr>
          <w:rFonts w:ascii="Times New Roman" w:eastAsia="Times New Roman" w:hAnsi="Times New Roman" w:cs="Times New Roman"/>
        </w:rPr>
        <w:t>.</w:t>
      </w:r>
    </w:p>
    <w:p w14:paraId="10CE6B0E" w14:textId="1EDE2087" w:rsidR="00877793"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877793">
        <w:rPr>
          <w:rFonts w:ascii="Times New Roman" w:eastAsia="Times New Roman" w:hAnsi="Times New Roman" w:cs="Times New Roman"/>
        </w:rPr>
        <w:t xml:space="preserve">To examine the association of </w:t>
      </w:r>
      <w:r w:rsidR="00C27795">
        <w:rPr>
          <w:rFonts w:ascii="Times New Roman" w:eastAsia="Times New Roman" w:hAnsi="Times New Roman" w:cs="Times New Roman"/>
        </w:rPr>
        <w:t>A</w:t>
      </w:r>
      <w:r w:rsidRPr="00877793">
        <w:rPr>
          <w:rFonts w:ascii="Times New Roman" w:eastAsia="Times New Roman" w:hAnsi="Times New Roman" w:cs="Times New Roman"/>
        </w:rPr>
        <w:t xml:space="preserve">rtificial </w:t>
      </w:r>
      <w:r w:rsidR="00C27795">
        <w:rPr>
          <w:rFonts w:ascii="Times New Roman" w:eastAsia="Times New Roman" w:hAnsi="Times New Roman" w:cs="Times New Roman"/>
        </w:rPr>
        <w:t>I</w:t>
      </w:r>
      <w:r w:rsidRPr="00877793">
        <w:rPr>
          <w:rFonts w:ascii="Times New Roman" w:eastAsia="Times New Roman" w:hAnsi="Times New Roman" w:cs="Times New Roman"/>
        </w:rPr>
        <w:t>ntelligence based strategic advancement on generating green value among SMEs.</w:t>
      </w:r>
    </w:p>
    <w:p w14:paraId="16C0C552" w14:textId="1978A50D" w:rsidR="00877793"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877793">
        <w:rPr>
          <w:rFonts w:ascii="Times New Roman" w:eastAsia="Times New Roman" w:hAnsi="Times New Roman" w:cs="Times New Roman"/>
        </w:rPr>
        <w:lastRenderedPageBreak/>
        <w:t xml:space="preserve">To identify the influence of </w:t>
      </w:r>
      <w:r w:rsidR="00C27795">
        <w:rPr>
          <w:rFonts w:ascii="Times New Roman" w:eastAsia="Times New Roman" w:hAnsi="Times New Roman" w:cs="Times New Roman"/>
        </w:rPr>
        <w:t>A</w:t>
      </w:r>
      <w:r w:rsidRPr="00877793">
        <w:rPr>
          <w:rFonts w:ascii="Times New Roman" w:eastAsia="Times New Roman" w:hAnsi="Times New Roman" w:cs="Times New Roman"/>
        </w:rPr>
        <w:t xml:space="preserve">rtificial </w:t>
      </w:r>
      <w:r w:rsidR="00C27795">
        <w:rPr>
          <w:rFonts w:ascii="Times New Roman" w:eastAsia="Times New Roman" w:hAnsi="Times New Roman" w:cs="Times New Roman"/>
        </w:rPr>
        <w:t>I</w:t>
      </w:r>
      <w:r w:rsidRPr="00877793">
        <w:rPr>
          <w:rFonts w:ascii="Times New Roman" w:eastAsia="Times New Roman" w:hAnsi="Times New Roman" w:cs="Times New Roman"/>
        </w:rPr>
        <w:t>ntelligence driven organizational structure in reaching green value addition of SMEs.</w:t>
      </w:r>
    </w:p>
    <w:p w14:paraId="4C71C75F" w14:textId="5210E396" w:rsidR="0040243C" w:rsidRPr="00537667"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877793">
        <w:rPr>
          <w:rFonts w:ascii="Times New Roman" w:eastAsia="Times New Roman" w:hAnsi="Times New Roman" w:cs="Times New Roman"/>
        </w:rPr>
        <w:t xml:space="preserve">To assess the relationship among </w:t>
      </w:r>
      <w:r w:rsidR="00C27795">
        <w:rPr>
          <w:rFonts w:ascii="Times New Roman" w:eastAsia="Times New Roman" w:hAnsi="Times New Roman" w:cs="Times New Roman"/>
        </w:rPr>
        <w:t>A</w:t>
      </w:r>
      <w:r w:rsidRPr="00877793">
        <w:rPr>
          <w:rFonts w:ascii="Times New Roman" w:eastAsia="Times New Roman" w:hAnsi="Times New Roman" w:cs="Times New Roman"/>
        </w:rPr>
        <w:t xml:space="preserve">rtificial </w:t>
      </w:r>
      <w:r w:rsidR="00C27795">
        <w:rPr>
          <w:rFonts w:ascii="Times New Roman" w:eastAsia="Times New Roman" w:hAnsi="Times New Roman" w:cs="Times New Roman"/>
        </w:rPr>
        <w:t>I</w:t>
      </w:r>
      <w:r w:rsidRPr="00877793">
        <w:rPr>
          <w:rFonts w:ascii="Times New Roman" w:eastAsia="Times New Roman" w:hAnsi="Times New Roman" w:cs="Times New Roman"/>
        </w:rPr>
        <w:t xml:space="preserve">ntelligence based ethical concerns towards green value of SMEs. </w:t>
      </w:r>
      <w:bookmarkEnd w:id="0"/>
    </w:p>
    <w:p w14:paraId="42A3B742" w14:textId="6CF7CDF4" w:rsidR="0040243C" w:rsidRDefault="004903AF" w:rsidP="00537667">
      <w:pPr>
        <w:pStyle w:val="ListParagraph"/>
        <w:adjustRightInd w:val="0"/>
        <w:snapToGrid w:val="0"/>
        <w:spacing w:after="286" w:line="240" w:lineRule="auto"/>
        <w:ind w:left="0"/>
        <w:contextualSpacing w:val="0"/>
        <w:jc w:val="both"/>
        <w:rPr>
          <w:rFonts w:ascii="Times New Roman" w:eastAsia="Times New Roman" w:hAnsi="Times New Roman" w:cs="Times New Roman"/>
          <w:b/>
          <w:bCs/>
        </w:rPr>
      </w:pPr>
      <w:r w:rsidRPr="0040243C">
        <w:rPr>
          <w:rFonts w:ascii="Times New Roman" w:eastAsia="Times New Roman" w:hAnsi="Times New Roman" w:cs="Times New Roman"/>
          <w:b/>
          <w:bCs/>
        </w:rPr>
        <w:t xml:space="preserve">Research Questions </w:t>
      </w:r>
    </w:p>
    <w:p w14:paraId="790567A5" w14:textId="79A4E905" w:rsidR="0040243C" w:rsidRDefault="004903AF" w:rsidP="00537667">
      <w:pPr>
        <w:pStyle w:val="ListParagraph"/>
        <w:adjustRightInd w:val="0"/>
        <w:snapToGrid w:val="0"/>
        <w:spacing w:after="286" w:line="240" w:lineRule="auto"/>
        <w:ind w:left="0"/>
        <w:contextualSpacing w:val="0"/>
        <w:jc w:val="both"/>
        <w:rPr>
          <w:rFonts w:ascii="Times New Roman" w:eastAsia="Times New Roman" w:hAnsi="Times New Roman" w:cs="Times New Roman"/>
        </w:rPr>
      </w:pPr>
      <w:r>
        <w:rPr>
          <w:rFonts w:ascii="Times New Roman" w:eastAsia="Times New Roman" w:hAnsi="Times New Roman" w:cs="Times New Roman"/>
        </w:rPr>
        <w:t xml:space="preserve">In line with the problem statement and objectives, this study addresses the following research questions: </w:t>
      </w:r>
    </w:p>
    <w:p w14:paraId="213D3C90" w14:textId="296829A5" w:rsidR="008C3176"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40243C">
        <w:rPr>
          <w:rFonts w:ascii="Times New Roman" w:eastAsia="Times New Roman" w:hAnsi="Times New Roman" w:cs="Times New Roman"/>
        </w:rPr>
        <w:t xml:space="preserve">Does </w:t>
      </w:r>
      <w:r w:rsidR="004B72FC">
        <w:rPr>
          <w:rFonts w:ascii="Times New Roman" w:eastAsia="Times New Roman" w:hAnsi="Times New Roman" w:cs="Times New Roman"/>
        </w:rPr>
        <w:t>A</w:t>
      </w:r>
      <w:r w:rsidRPr="0040243C">
        <w:rPr>
          <w:rFonts w:ascii="Times New Roman" w:eastAsia="Times New Roman" w:hAnsi="Times New Roman" w:cs="Times New Roman"/>
        </w:rPr>
        <w:t xml:space="preserve">rtificial </w:t>
      </w:r>
      <w:r w:rsidR="004B72FC">
        <w:rPr>
          <w:rFonts w:ascii="Times New Roman" w:eastAsia="Times New Roman" w:hAnsi="Times New Roman" w:cs="Times New Roman"/>
        </w:rPr>
        <w:t>I</w:t>
      </w:r>
      <w:r w:rsidRPr="0040243C">
        <w:rPr>
          <w:rFonts w:ascii="Times New Roman" w:eastAsia="Times New Roman" w:hAnsi="Times New Roman" w:cs="Times New Roman"/>
        </w:rPr>
        <w:t xml:space="preserve">ntelligence </w:t>
      </w:r>
      <w:proofErr w:type="gramStart"/>
      <w:r w:rsidRPr="0040243C">
        <w:rPr>
          <w:rFonts w:ascii="Times New Roman" w:eastAsia="Times New Roman" w:hAnsi="Times New Roman" w:cs="Times New Roman"/>
        </w:rPr>
        <w:t>driven</w:t>
      </w:r>
      <w:proofErr w:type="gramEnd"/>
      <w:r w:rsidRPr="0040243C">
        <w:rPr>
          <w:rFonts w:ascii="Times New Roman" w:eastAsia="Times New Roman" w:hAnsi="Times New Roman" w:cs="Times New Roman"/>
        </w:rPr>
        <w:t xml:space="preserve"> operational efficiency impact on green value creation in SMEs?</w:t>
      </w:r>
    </w:p>
    <w:p w14:paraId="7A5C075B" w14:textId="07182C8B" w:rsidR="008C3176"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8C3176">
        <w:rPr>
          <w:rFonts w:ascii="Times New Roman" w:eastAsia="Times New Roman" w:hAnsi="Times New Roman" w:cs="Times New Roman"/>
        </w:rPr>
        <w:t xml:space="preserve">Does </w:t>
      </w:r>
      <w:r w:rsidR="004B72FC">
        <w:rPr>
          <w:rFonts w:ascii="Times New Roman" w:eastAsia="Times New Roman" w:hAnsi="Times New Roman" w:cs="Times New Roman"/>
        </w:rPr>
        <w:t>A</w:t>
      </w:r>
      <w:r w:rsidRPr="008C3176">
        <w:rPr>
          <w:rFonts w:ascii="Times New Roman" w:eastAsia="Times New Roman" w:hAnsi="Times New Roman" w:cs="Times New Roman"/>
        </w:rPr>
        <w:t xml:space="preserve">rtificial </w:t>
      </w:r>
      <w:r w:rsidR="004B72FC">
        <w:rPr>
          <w:rFonts w:ascii="Times New Roman" w:eastAsia="Times New Roman" w:hAnsi="Times New Roman" w:cs="Times New Roman"/>
        </w:rPr>
        <w:t>I</w:t>
      </w:r>
      <w:r w:rsidRPr="008C3176">
        <w:rPr>
          <w:rFonts w:ascii="Times New Roman" w:eastAsia="Times New Roman" w:hAnsi="Times New Roman" w:cs="Times New Roman"/>
        </w:rPr>
        <w:t xml:space="preserve">ntelligence </w:t>
      </w:r>
      <w:proofErr w:type="gramStart"/>
      <w:r w:rsidRPr="008C3176">
        <w:rPr>
          <w:rFonts w:ascii="Times New Roman" w:eastAsia="Times New Roman" w:hAnsi="Times New Roman" w:cs="Times New Roman"/>
        </w:rPr>
        <w:t>driven</w:t>
      </w:r>
      <w:proofErr w:type="gramEnd"/>
      <w:r w:rsidRPr="008C3176">
        <w:rPr>
          <w:rFonts w:ascii="Times New Roman" w:eastAsia="Times New Roman" w:hAnsi="Times New Roman" w:cs="Times New Roman"/>
        </w:rPr>
        <w:t xml:space="preserve"> strategic advancement </w:t>
      </w:r>
      <w:proofErr w:type="gramStart"/>
      <w:r w:rsidRPr="008C3176">
        <w:rPr>
          <w:rFonts w:ascii="Times New Roman" w:eastAsia="Times New Roman" w:hAnsi="Times New Roman" w:cs="Times New Roman"/>
        </w:rPr>
        <w:t>influence on</w:t>
      </w:r>
      <w:proofErr w:type="gramEnd"/>
      <w:r w:rsidRPr="008C3176">
        <w:rPr>
          <w:rFonts w:ascii="Times New Roman" w:eastAsia="Times New Roman" w:hAnsi="Times New Roman" w:cs="Times New Roman"/>
        </w:rPr>
        <w:t xml:space="preserve"> generating green value among SMEs?</w:t>
      </w:r>
    </w:p>
    <w:p w14:paraId="5634F70E" w14:textId="4794F70A" w:rsidR="008C3176"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8C3176">
        <w:rPr>
          <w:rFonts w:ascii="Times New Roman" w:eastAsia="Times New Roman" w:hAnsi="Times New Roman" w:cs="Times New Roman"/>
        </w:rPr>
        <w:t xml:space="preserve">Does </w:t>
      </w:r>
      <w:r w:rsidR="004B72FC">
        <w:rPr>
          <w:rFonts w:ascii="Times New Roman" w:eastAsia="Times New Roman" w:hAnsi="Times New Roman" w:cs="Times New Roman"/>
        </w:rPr>
        <w:t>A</w:t>
      </w:r>
      <w:r w:rsidRPr="008C3176">
        <w:rPr>
          <w:rFonts w:ascii="Times New Roman" w:eastAsia="Times New Roman" w:hAnsi="Times New Roman" w:cs="Times New Roman"/>
        </w:rPr>
        <w:t xml:space="preserve">rtificial </w:t>
      </w:r>
      <w:r w:rsidR="004B72FC">
        <w:rPr>
          <w:rFonts w:ascii="Times New Roman" w:eastAsia="Times New Roman" w:hAnsi="Times New Roman" w:cs="Times New Roman"/>
        </w:rPr>
        <w:t>I</w:t>
      </w:r>
      <w:r w:rsidRPr="008C3176">
        <w:rPr>
          <w:rFonts w:ascii="Times New Roman" w:eastAsia="Times New Roman" w:hAnsi="Times New Roman" w:cs="Times New Roman"/>
        </w:rPr>
        <w:t>ntelligence based organizational structure in reaching green value addition of SMEs?</w:t>
      </w:r>
    </w:p>
    <w:p w14:paraId="4AF01E67" w14:textId="31842110" w:rsidR="004903AF" w:rsidRPr="008C3176" w:rsidRDefault="004903AF" w:rsidP="00537667">
      <w:pPr>
        <w:pStyle w:val="ListParagraph"/>
        <w:numPr>
          <w:ilvl w:val="0"/>
          <w:numId w:val="9"/>
        </w:numPr>
        <w:adjustRightInd w:val="0"/>
        <w:snapToGrid w:val="0"/>
        <w:spacing w:after="286" w:line="240" w:lineRule="auto"/>
        <w:ind w:left="360"/>
        <w:contextualSpacing w:val="0"/>
        <w:jc w:val="both"/>
        <w:rPr>
          <w:rFonts w:ascii="Times New Roman" w:eastAsia="Times New Roman" w:hAnsi="Times New Roman" w:cs="Times New Roman"/>
        </w:rPr>
      </w:pPr>
      <w:r w:rsidRPr="008C3176">
        <w:rPr>
          <w:rFonts w:ascii="Times New Roman" w:eastAsia="Times New Roman" w:hAnsi="Times New Roman" w:cs="Times New Roman"/>
        </w:rPr>
        <w:t xml:space="preserve">Does </w:t>
      </w:r>
      <w:r w:rsidR="004B72FC">
        <w:rPr>
          <w:rFonts w:ascii="Times New Roman" w:eastAsia="Times New Roman" w:hAnsi="Times New Roman" w:cs="Times New Roman"/>
        </w:rPr>
        <w:t>A</w:t>
      </w:r>
      <w:r w:rsidRPr="008C3176">
        <w:rPr>
          <w:rFonts w:ascii="Times New Roman" w:eastAsia="Times New Roman" w:hAnsi="Times New Roman" w:cs="Times New Roman"/>
        </w:rPr>
        <w:t xml:space="preserve">rtificial </w:t>
      </w:r>
      <w:r w:rsidR="004B72FC">
        <w:rPr>
          <w:rFonts w:ascii="Times New Roman" w:eastAsia="Times New Roman" w:hAnsi="Times New Roman" w:cs="Times New Roman"/>
        </w:rPr>
        <w:t>I</w:t>
      </w:r>
      <w:r w:rsidRPr="008C3176">
        <w:rPr>
          <w:rFonts w:ascii="Times New Roman" w:eastAsia="Times New Roman" w:hAnsi="Times New Roman" w:cs="Times New Roman"/>
        </w:rPr>
        <w:t xml:space="preserve">ntelligence </w:t>
      </w:r>
      <w:proofErr w:type="gramStart"/>
      <w:r w:rsidRPr="008C3176">
        <w:rPr>
          <w:rFonts w:ascii="Times New Roman" w:eastAsia="Times New Roman" w:hAnsi="Times New Roman" w:cs="Times New Roman"/>
        </w:rPr>
        <w:t>based</w:t>
      </w:r>
      <w:proofErr w:type="gramEnd"/>
      <w:r w:rsidRPr="008C3176">
        <w:rPr>
          <w:rFonts w:ascii="Times New Roman" w:eastAsia="Times New Roman" w:hAnsi="Times New Roman" w:cs="Times New Roman"/>
        </w:rPr>
        <w:t xml:space="preserve"> ethical concerns impact on green value of SMEs. </w:t>
      </w:r>
    </w:p>
    <w:p w14:paraId="20ACBEC4" w14:textId="77777777" w:rsidR="004B365C" w:rsidRDefault="004903AF" w:rsidP="00537667">
      <w:pPr>
        <w:adjustRightInd w:val="0"/>
        <w:snapToGrid w:val="0"/>
        <w:spacing w:after="286" w:line="240" w:lineRule="auto"/>
        <w:jc w:val="both"/>
        <w:rPr>
          <w:rFonts w:ascii="Times New Roman" w:eastAsia="Times New Roman" w:hAnsi="Times New Roman" w:cs="Times New Roman"/>
        </w:rPr>
      </w:pPr>
      <w:r w:rsidRPr="004903AF">
        <w:rPr>
          <w:rFonts w:ascii="Times New Roman" w:eastAsia="Times New Roman" w:hAnsi="Times New Roman" w:cs="Times New Roman"/>
        </w:rPr>
        <w:t xml:space="preserve">Hence this study explores the adoption and application of AI in terms of the effectiveness in SMEs operated in a less developed economic framework in addressing the association of multi </w:t>
      </w:r>
      <w:proofErr w:type="gramStart"/>
      <w:r w:rsidRPr="004903AF">
        <w:rPr>
          <w:rFonts w:ascii="Times New Roman" w:eastAsia="Times New Roman" w:hAnsi="Times New Roman" w:cs="Times New Roman"/>
        </w:rPr>
        <w:t>dimension</w:t>
      </w:r>
      <w:proofErr w:type="gramEnd"/>
      <w:r w:rsidRPr="004903AF">
        <w:rPr>
          <w:rFonts w:ascii="Times New Roman" w:eastAsia="Times New Roman" w:hAnsi="Times New Roman" w:cs="Times New Roman"/>
        </w:rPr>
        <w:t xml:space="preserve"> of AI applied in the enterprises towards green value creation. </w:t>
      </w:r>
    </w:p>
    <w:p w14:paraId="4FA447D4" w14:textId="68C82160" w:rsidR="007B0476" w:rsidRPr="004B365C" w:rsidRDefault="004903AF" w:rsidP="00537667">
      <w:pPr>
        <w:pStyle w:val="ListParagraph"/>
        <w:numPr>
          <w:ilvl w:val="0"/>
          <w:numId w:val="5"/>
        </w:numPr>
        <w:adjustRightInd w:val="0"/>
        <w:snapToGrid w:val="0"/>
        <w:spacing w:after="286" w:line="276" w:lineRule="auto"/>
        <w:contextualSpacing w:val="0"/>
        <w:jc w:val="both"/>
        <w:rPr>
          <w:rFonts w:ascii="Times New Roman" w:eastAsia="Times New Roman" w:hAnsi="Times New Roman" w:cs="Times New Roman"/>
        </w:rPr>
      </w:pPr>
      <w:r w:rsidRPr="004B365C">
        <w:rPr>
          <w:rFonts w:ascii="Times New Roman" w:hAnsi="Times New Roman" w:cs="Times New Roman"/>
          <w:b/>
          <w:bCs/>
        </w:rPr>
        <w:t>Literature review</w:t>
      </w:r>
    </w:p>
    <w:p w14:paraId="15B13053" w14:textId="6C1752A5" w:rsidR="008C3176" w:rsidRDefault="007B0476" w:rsidP="00537667">
      <w:pPr>
        <w:adjustRightInd w:val="0"/>
        <w:snapToGrid w:val="0"/>
        <w:spacing w:after="0" w:line="240" w:lineRule="auto"/>
        <w:ind w:hanging="10"/>
        <w:jc w:val="both"/>
        <w:rPr>
          <w:rFonts w:ascii="Times New Roman" w:eastAsia="Times New Roman" w:hAnsi="Times New Roman" w:cs="Times New Roman"/>
          <w:color w:val="000000"/>
        </w:rPr>
      </w:pPr>
      <w:r w:rsidRPr="006956D8">
        <w:rPr>
          <w:rFonts w:ascii="Times New Roman" w:eastAsia="Times New Roman" w:hAnsi="Times New Roman" w:cs="Times New Roman"/>
          <w:color w:val="000000"/>
        </w:rPr>
        <w:t>This section reviews literature on AI, green entrepreneurship, and value creation in SMEs, with emphasis on developing economies and peripheral regions. Following PRISMA guidelines, a systematic literature review analyzed 96 articles (201</w:t>
      </w:r>
      <w:r w:rsidR="004B72FC">
        <w:rPr>
          <w:rFonts w:ascii="Times New Roman" w:eastAsia="Times New Roman" w:hAnsi="Times New Roman" w:cs="Times New Roman"/>
          <w:color w:val="000000"/>
        </w:rPr>
        <w:t>5</w:t>
      </w:r>
      <w:r w:rsidRPr="006956D8">
        <w:rPr>
          <w:rFonts w:ascii="Times New Roman" w:eastAsia="Times New Roman" w:hAnsi="Times New Roman" w:cs="Times New Roman"/>
          <w:color w:val="000000"/>
        </w:rPr>
        <w:t>–2025) from Scopus, Web of Science, and Google Scholar</w:t>
      </w:r>
      <w:r>
        <w:rPr>
          <w:rFonts w:ascii="Times New Roman" w:eastAsia="Times New Roman" w:hAnsi="Times New Roman" w:cs="Times New Roman"/>
          <w:color w:val="000000"/>
        </w:rPr>
        <w:t xml:space="preserve">. </w:t>
      </w:r>
      <w:r w:rsidRPr="006956D8">
        <w:rPr>
          <w:rFonts w:ascii="Times New Roman" w:eastAsia="Times New Roman" w:hAnsi="Times New Roman" w:cs="Times New Roman"/>
          <w:color w:val="000000"/>
        </w:rPr>
        <w:t xml:space="preserve">This synthesis identifies theoretical, empirical, and contextual gaps, particularly in resource-constrained contexts such as Sri Lanka’s Northern Province, providing a foundation for the present study. </w:t>
      </w:r>
    </w:p>
    <w:p w14:paraId="50AD45B2" w14:textId="77777777" w:rsidR="00FE756B" w:rsidRPr="00FE756B" w:rsidRDefault="00FE756B" w:rsidP="00537667">
      <w:pPr>
        <w:adjustRightInd w:val="0"/>
        <w:snapToGrid w:val="0"/>
        <w:spacing w:after="0" w:line="240" w:lineRule="auto"/>
        <w:ind w:hanging="10"/>
        <w:jc w:val="both"/>
        <w:rPr>
          <w:rFonts w:ascii="Times New Roman" w:eastAsia="Times New Roman" w:hAnsi="Times New Roman" w:cs="Times New Roman"/>
          <w:color w:val="000000"/>
        </w:rPr>
      </w:pPr>
    </w:p>
    <w:p w14:paraId="213CFA44" w14:textId="77777777" w:rsidR="008C3176" w:rsidRDefault="007B0476" w:rsidP="00537667">
      <w:pPr>
        <w:adjustRightInd w:val="0"/>
        <w:snapToGrid w:val="0"/>
        <w:spacing w:after="0" w:line="240" w:lineRule="auto"/>
        <w:ind w:hanging="10"/>
        <w:jc w:val="both"/>
        <w:rPr>
          <w:rFonts w:ascii="Times New Roman" w:eastAsia="Times New Roman" w:hAnsi="Times New Roman" w:cs="Times New Roman"/>
          <w:b/>
          <w:bCs/>
        </w:rPr>
      </w:pPr>
      <w:r w:rsidRPr="007B0476">
        <w:rPr>
          <w:rFonts w:ascii="Times New Roman" w:eastAsia="Times New Roman" w:hAnsi="Times New Roman" w:cs="Times New Roman"/>
          <w:b/>
          <w:bCs/>
        </w:rPr>
        <w:t>Adoption and application of AI in SMEs</w:t>
      </w:r>
    </w:p>
    <w:p w14:paraId="17DDF33E" w14:textId="77777777" w:rsidR="00537667" w:rsidRDefault="00537667" w:rsidP="00537667">
      <w:pPr>
        <w:adjustRightInd w:val="0"/>
        <w:snapToGrid w:val="0"/>
        <w:spacing w:after="0" w:line="240" w:lineRule="auto"/>
        <w:ind w:hanging="10"/>
        <w:jc w:val="both"/>
        <w:rPr>
          <w:b/>
          <w:bCs/>
        </w:rPr>
      </w:pPr>
    </w:p>
    <w:p w14:paraId="75E2BE28" w14:textId="293E81F8" w:rsidR="007B0476" w:rsidRPr="008C3176" w:rsidRDefault="007B0476" w:rsidP="00537667">
      <w:pPr>
        <w:adjustRightInd w:val="0"/>
        <w:snapToGrid w:val="0"/>
        <w:spacing w:after="0" w:line="240" w:lineRule="auto"/>
        <w:ind w:hanging="10"/>
        <w:jc w:val="both"/>
        <w:rPr>
          <w:b/>
          <w:bCs/>
        </w:rPr>
      </w:pPr>
      <w:r>
        <w:rPr>
          <w:rFonts w:ascii="Times New Roman" w:eastAsia="Times New Roman" w:hAnsi="Times New Roman" w:cs="Times New Roman"/>
        </w:rPr>
        <w:t xml:space="preserve">Recent studies </w:t>
      </w:r>
      <w:r w:rsidR="00FE756B">
        <w:rPr>
          <w:rFonts w:ascii="Times New Roman" w:eastAsia="Times New Roman" w:hAnsi="Times New Roman" w:cs="Times New Roman"/>
        </w:rPr>
        <w:t>exhibit</w:t>
      </w:r>
      <w:r>
        <w:rPr>
          <w:rFonts w:ascii="Times New Roman" w:eastAsia="Times New Roman" w:hAnsi="Times New Roman" w:cs="Times New Roman"/>
        </w:rPr>
        <w:t xml:space="preserve"> the connection of AI adoption and application towards dynamic capability in limited among SMEs (Eshan, Muhammd&amp; Laura, 2022). </w:t>
      </w:r>
      <w:r w:rsidR="00FE756B">
        <w:rPr>
          <w:rFonts w:ascii="Times New Roman" w:eastAsia="Times New Roman" w:hAnsi="Times New Roman" w:cs="Times New Roman"/>
        </w:rPr>
        <w:t>A</w:t>
      </w:r>
      <w:r>
        <w:rPr>
          <w:rFonts w:ascii="Times New Roman" w:eastAsia="Times New Roman" w:hAnsi="Times New Roman" w:cs="Times New Roman"/>
        </w:rPr>
        <w:t xml:space="preserve">mple of studies have addressed that the adoption and application of AI in the mass scale </w:t>
      </w:r>
      <w:r w:rsidR="00FE756B">
        <w:rPr>
          <w:rFonts w:ascii="Times New Roman" w:eastAsia="Times New Roman" w:hAnsi="Times New Roman" w:cs="Times New Roman"/>
        </w:rPr>
        <w:t xml:space="preserve">is frequent in action </w:t>
      </w:r>
      <w:proofErr w:type="gramStart"/>
      <w:r>
        <w:rPr>
          <w:rFonts w:ascii="Times New Roman" w:eastAsia="Times New Roman" w:hAnsi="Times New Roman" w:cs="Times New Roman"/>
        </w:rPr>
        <w:t>rather</w:t>
      </w:r>
      <w:proofErr w:type="gramEnd"/>
      <w:r>
        <w:rPr>
          <w:rFonts w:ascii="Times New Roman" w:eastAsia="Times New Roman" w:hAnsi="Times New Roman" w:cs="Times New Roman"/>
        </w:rPr>
        <w:t xml:space="preserve"> </w:t>
      </w:r>
      <w:r w:rsidR="00FE756B">
        <w:rPr>
          <w:rFonts w:ascii="Times New Roman" w:eastAsia="Times New Roman" w:hAnsi="Times New Roman" w:cs="Times New Roman"/>
        </w:rPr>
        <w:t xml:space="preserve">comparing with </w:t>
      </w:r>
      <w:r>
        <w:rPr>
          <w:rFonts w:ascii="Times New Roman" w:eastAsia="Times New Roman" w:hAnsi="Times New Roman" w:cs="Times New Roman"/>
        </w:rPr>
        <w:t>SMEs</w:t>
      </w:r>
      <w:r w:rsidR="00FE756B">
        <w:rPr>
          <w:rFonts w:ascii="Times New Roman" w:eastAsia="Times New Roman" w:hAnsi="Times New Roman" w:cs="Times New Roman"/>
        </w:rPr>
        <w:t xml:space="preserve"> (Rendika,2025). T</w:t>
      </w:r>
      <w:r>
        <w:rPr>
          <w:rFonts w:ascii="Times New Roman" w:eastAsia="Times New Roman" w:hAnsi="Times New Roman" w:cs="Times New Roman"/>
        </w:rPr>
        <w:t xml:space="preserve">hese </w:t>
      </w:r>
      <w:r>
        <w:rPr>
          <w:rFonts w:ascii="Times New Roman" w:eastAsia="Times New Roman" w:hAnsi="Times New Roman" w:cs="Times New Roman"/>
        </w:rPr>
        <w:lastRenderedPageBreak/>
        <w:t xml:space="preserve">investigations </w:t>
      </w:r>
      <w:proofErr w:type="gramStart"/>
      <w:r>
        <w:rPr>
          <w:rFonts w:ascii="Times New Roman" w:eastAsia="Times New Roman" w:hAnsi="Times New Roman" w:cs="Times New Roman"/>
        </w:rPr>
        <w:t>concern on</w:t>
      </w:r>
      <w:proofErr w:type="gramEnd"/>
      <w:r>
        <w:rPr>
          <w:rFonts w:ascii="Times New Roman" w:eastAsia="Times New Roman" w:hAnsi="Times New Roman" w:cs="Times New Roman"/>
        </w:rPr>
        <w:t xml:space="preserve"> large scale enterprises in tech equipped context leading a notable gap in inferring the difficulties in resource accumulation, allocation and utilization in developing economies on functionalizing AI with the purpose of constructing the standardized </w:t>
      </w:r>
      <w:proofErr w:type="gramStart"/>
      <w:r>
        <w:rPr>
          <w:rFonts w:ascii="Times New Roman" w:eastAsia="Times New Roman" w:hAnsi="Times New Roman" w:cs="Times New Roman"/>
        </w:rPr>
        <w:t>frame work</w:t>
      </w:r>
      <w:proofErr w:type="gramEnd"/>
      <w:r>
        <w:rPr>
          <w:rFonts w:ascii="Times New Roman" w:eastAsia="Times New Roman" w:hAnsi="Times New Roman" w:cs="Times New Roman"/>
        </w:rPr>
        <w:t xml:space="preserve"> which is actionable and practical to</w:t>
      </w:r>
      <w:r w:rsidR="00FE756B">
        <w:rPr>
          <w:rFonts w:ascii="Times New Roman" w:eastAsia="Times New Roman" w:hAnsi="Times New Roman" w:cs="Times New Roman"/>
        </w:rPr>
        <w:t xml:space="preserve"> </w:t>
      </w:r>
      <w:r>
        <w:rPr>
          <w:rFonts w:ascii="Times New Roman" w:eastAsia="Times New Roman" w:hAnsi="Times New Roman" w:cs="Times New Roman"/>
        </w:rPr>
        <w:t>context</w:t>
      </w:r>
      <w:r w:rsidR="00FE756B">
        <w:rPr>
          <w:rFonts w:ascii="Times New Roman" w:eastAsia="Times New Roman" w:hAnsi="Times New Roman" w:cs="Times New Roman"/>
        </w:rPr>
        <w:t xml:space="preserve"> of SMEs</w:t>
      </w:r>
      <w:r>
        <w:rPr>
          <w:rFonts w:ascii="Times New Roman" w:eastAsia="Times New Roman" w:hAnsi="Times New Roman" w:cs="Times New Roman"/>
        </w:rPr>
        <w:t xml:space="preserve"> (Amarasinghe &amp; Wickramasinghe, 2020). </w:t>
      </w:r>
      <w:r w:rsidR="00FE756B">
        <w:rPr>
          <w:rFonts w:ascii="Times New Roman" w:eastAsia="Times New Roman" w:hAnsi="Times New Roman" w:cs="Times New Roman"/>
        </w:rPr>
        <w:t>T</w:t>
      </w:r>
      <w:r>
        <w:rPr>
          <w:rFonts w:ascii="Times New Roman" w:eastAsia="Times New Roman" w:hAnsi="Times New Roman" w:cs="Times New Roman"/>
        </w:rPr>
        <w:t xml:space="preserve">his will </w:t>
      </w:r>
      <w:proofErr w:type="gramStart"/>
      <w:r>
        <w:rPr>
          <w:rFonts w:ascii="Times New Roman" w:eastAsia="Times New Roman" w:hAnsi="Times New Roman" w:cs="Times New Roman"/>
        </w:rPr>
        <w:t>be resulted</w:t>
      </w:r>
      <w:proofErr w:type="gramEnd"/>
      <w:r>
        <w:rPr>
          <w:rFonts w:ascii="Times New Roman" w:eastAsia="Times New Roman" w:hAnsi="Times New Roman" w:cs="Times New Roman"/>
        </w:rPr>
        <w:t xml:space="preserve"> in detecting </w:t>
      </w:r>
      <w:proofErr w:type="gramStart"/>
      <w:r>
        <w:rPr>
          <w:rFonts w:ascii="Times New Roman" w:eastAsia="Times New Roman" w:hAnsi="Times New Roman" w:cs="Times New Roman"/>
        </w:rPr>
        <w:t>the theoretical</w:t>
      </w:r>
      <w:proofErr w:type="gramEnd"/>
      <w:r>
        <w:rPr>
          <w:rFonts w:ascii="Times New Roman" w:eastAsia="Times New Roman" w:hAnsi="Times New Roman" w:cs="Times New Roman"/>
        </w:rPr>
        <w:t xml:space="preserve"> as well as pragmatic validation in testifying AI adoption and the green value execution in SMEs. </w:t>
      </w:r>
    </w:p>
    <w:p w14:paraId="4C3671B2" w14:textId="277D608A" w:rsidR="008C3176" w:rsidRDefault="00FE756B" w:rsidP="00537667">
      <w:pPr>
        <w:tabs>
          <w:tab w:val="left" w:pos="948"/>
        </w:tabs>
        <w:adjustRightInd w:val="0"/>
        <w:snapToGrid w:val="0"/>
        <w:spacing w:line="240" w:lineRule="auto"/>
        <w:jc w:val="both"/>
        <w:rPr>
          <w:rFonts w:ascii="Times New Roman" w:eastAsia="Times New Roman" w:hAnsi="Times New Roman" w:cs="Times New Roman"/>
        </w:rPr>
      </w:pPr>
      <w:r>
        <w:rPr>
          <w:rFonts w:ascii="Times New Roman" w:eastAsia="Times New Roman" w:hAnsi="Times New Roman" w:cs="Times New Roman"/>
        </w:rPr>
        <w:t>A</w:t>
      </w:r>
      <w:r w:rsidR="007B0476">
        <w:rPr>
          <w:rFonts w:ascii="Times New Roman" w:eastAsia="Times New Roman" w:hAnsi="Times New Roman" w:cs="Times New Roman"/>
        </w:rPr>
        <w:t>ccording to Furman &amp; Seamans (2018)</w:t>
      </w:r>
      <w:r>
        <w:rPr>
          <w:rFonts w:ascii="Times New Roman" w:eastAsia="Times New Roman" w:hAnsi="Times New Roman" w:cs="Times New Roman"/>
        </w:rPr>
        <w:t xml:space="preserve">, </w:t>
      </w:r>
      <w:r w:rsidR="007B0476">
        <w:rPr>
          <w:rFonts w:ascii="Times New Roman" w:eastAsia="Times New Roman" w:hAnsi="Times New Roman" w:cs="Times New Roman"/>
        </w:rPr>
        <w:t xml:space="preserve">application of AI is considered as purposive technology aided with transformative capabilities transversely sectors and industries. AI offers proportional advantage to SMEs over </w:t>
      </w:r>
      <w:proofErr w:type="gramStart"/>
      <w:r w:rsidR="007B0476">
        <w:rPr>
          <w:rFonts w:ascii="Times New Roman" w:eastAsia="Times New Roman" w:hAnsi="Times New Roman" w:cs="Times New Roman"/>
        </w:rPr>
        <w:t>the rivals</w:t>
      </w:r>
      <w:proofErr w:type="gramEnd"/>
      <w:r w:rsidR="007B0476">
        <w:rPr>
          <w:rFonts w:ascii="Times New Roman" w:eastAsia="Times New Roman" w:hAnsi="Times New Roman" w:cs="Times New Roman"/>
        </w:rPr>
        <w:t xml:space="preserve"> in many aspects</w:t>
      </w:r>
      <w:r>
        <w:rPr>
          <w:rFonts w:ascii="Times New Roman" w:eastAsia="Times New Roman" w:hAnsi="Times New Roman" w:cs="Times New Roman"/>
        </w:rPr>
        <w:t xml:space="preserve"> in which</w:t>
      </w:r>
      <w:r w:rsidR="007B0476">
        <w:rPr>
          <w:rFonts w:ascii="Times New Roman" w:eastAsia="Times New Roman" w:hAnsi="Times New Roman" w:cs="Times New Roman"/>
        </w:rPr>
        <w:t xml:space="preserve"> improved operational efficiency, active customer assignation, systematic green supply chains and data driven decision making are the valid values in AI towards SMEs and their entrepreneurs (Randika,2025). The apprehensions of propositional advantages are demonstrated in terms of green value creation through following perspectives.</w:t>
      </w:r>
    </w:p>
    <w:p w14:paraId="17BF96D6" w14:textId="17405348" w:rsidR="008C3176" w:rsidRPr="00537667" w:rsidRDefault="007B0476" w:rsidP="00537667">
      <w:pPr>
        <w:pStyle w:val="ListParagraph"/>
        <w:numPr>
          <w:ilvl w:val="0"/>
          <w:numId w:val="31"/>
        </w:numPr>
        <w:tabs>
          <w:tab w:val="left" w:pos="948"/>
        </w:tabs>
        <w:adjustRightInd w:val="0"/>
        <w:snapToGrid w:val="0"/>
        <w:spacing w:after="0" w:line="240" w:lineRule="auto"/>
        <w:jc w:val="both"/>
        <w:rPr>
          <w:rFonts w:ascii="Times New Roman" w:eastAsia="Times New Roman" w:hAnsi="Times New Roman" w:cs="Times New Roman"/>
        </w:rPr>
      </w:pPr>
      <w:r w:rsidRPr="00537667">
        <w:rPr>
          <w:rFonts w:ascii="Times New Roman" w:eastAsia="Times New Roman" w:hAnsi="Times New Roman" w:cs="Times New Roman"/>
        </w:rPr>
        <w:t xml:space="preserve">Operational efficiency: enabling enterprises to </w:t>
      </w:r>
      <w:proofErr w:type="gramStart"/>
      <w:r w:rsidRPr="00537667">
        <w:rPr>
          <w:rFonts w:ascii="Times New Roman" w:eastAsia="Times New Roman" w:hAnsi="Times New Roman" w:cs="Times New Roman"/>
        </w:rPr>
        <w:t>fostering</w:t>
      </w:r>
      <w:proofErr w:type="gramEnd"/>
      <w:r w:rsidRPr="00537667">
        <w:rPr>
          <w:rFonts w:ascii="Times New Roman" w:eastAsia="Times New Roman" w:hAnsi="Times New Roman" w:cs="Times New Roman"/>
        </w:rPr>
        <w:t xml:space="preserve"> demand orientation, methodical prophecy, energy management, responsible resource consumption (Jayathilake,2024).</w:t>
      </w:r>
    </w:p>
    <w:p w14:paraId="3B055974" w14:textId="77777777" w:rsidR="008C3176" w:rsidRPr="00537667" w:rsidRDefault="007B0476" w:rsidP="00537667">
      <w:pPr>
        <w:pStyle w:val="ListParagraph"/>
        <w:numPr>
          <w:ilvl w:val="0"/>
          <w:numId w:val="31"/>
        </w:numPr>
        <w:tabs>
          <w:tab w:val="left" w:pos="948"/>
        </w:tabs>
        <w:adjustRightInd w:val="0"/>
        <w:snapToGrid w:val="0"/>
        <w:spacing w:after="0" w:line="240" w:lineRule="auto"/>
        <w:jc w:val="both"/>
        <w:rPr>
          <w:rFonts w:ascii="Times New Roman" w:eastAsia="Times New Roman" w:hAnsi="Times New Roman" w:cs="Times New Roman"/>
        </w:rPr>
      </w:pPr>
      <w:r w:rsidRPr="00537667">
        <w:rPr>
          <w:rFonts w:ascii="Times New Roman" w:eastAsia="Times New Roman" w:hAnsi="Times New Roman" w:cs="Times New Roman"/>
        </w:rPr>
        <w:t xml:space="preserve">Active customer </w:t>
      </w:r>
      <w:proofErr w:type="gramStart"/>
      <w:r w:rsidRPr="00537667">
        <w:rPr>
          <w:rFonts w:ascii="Times New Roman" w:eastAsia="Times New Roman" w:hAnsi="Times New Roman" w:cs="Times New Roman"/>
        </w:rPr>
        <w:t>assignation:</w:t>
      </w:r>
      <w:proofErr w:type="gramEnd"/>
      <w:r w:rsidRPr="00537667">
        <w:rPr>
          <w:rFonts w:ascii="Times New Roman" w:eastAsia="Times New Roman" w:hAnsi="Times New Roman" w:cs="Times New Roman"/>
        </w:rPr>
        <w:t xml:space="preserve"> encourages enterprises to client- firm orientation, organized recommendation system, emotional analysis to improve customer retention (</w:t>
      </w:r>
      <w:proofErr w:type="spellStart"/>
      <w:r w:rsidRPr="00537667">
        <w:rPr>
          <w:rFonts w:ascii="Times New Roman" w:eastAsia="Times New Roman" w:hAnsi="Times New Roman" w:cs="Times New Roman"/>
        </w:rPr>
        <w:t>Mahagamage</w:t>
      </w:r>
      <w:proofErr w:type="spellEnd"/>
      <w:r w:rsidRPr="00537667">
        <w:rPr>
          <w:rFonts w:ascii="Times New Roman" w:eastAsia="Times New Roman" w:hAnsi="Times New Roman" w:cs="Times New Roman"/>
        </w:rPr>
        <w:t xml:space="preserve"> &amp; Perera ,2025).</w:t>
      </w:r>
    </w:p>
    <w:p w14:paraId="383EAA06" w14:textId="115312CF" w:rsidR="007B0476" w:rsidRPr="00537667" w:rsidRDefault="007B0476" w:rsidP="00537667">
      <w:pPr>
        <w:pStyle w:val="ListParagraph"/>
        <w:numPr>
          <w:ilvl w:val="0"/>
          <w:numId w:val="31"/>
        </w:numPr>
        <w:tabs>
          <w:tab w:val="left" w:pos="948"/>
        </w:tabs>
        <w:adjustRightInd w:val="0"/>
        <w:snapToGrid w:val="0"/>
        <w:spacing w:after="0" w:line="240" w:lineRule="auto"/>
        <w:jc w:val="both"/>
        <w:rPr>
          <w:rFonts w:ascii="Times New Roman" w:eastAsia="Times New Roman" w:hAnsi="Times New Roman" w:cs="Times New Roman"/>
        </w:rPr>
      </w:pPr>
      <w:r w:rsidRPr="00537667">
        <w:rPr>
          <w:rFonts w:ascii="Times New Roman" w:eastAsia="Times New Roman" w:hAnsi="Times New Roman" w:cs="Times New Roman"/>
        </w:rPr>
        <w:t xml:space="preserve">Data driven decision: enterprises </w:t>
      </w:r>
      <w:proofErr w:type="gramStart"/>
      <w:r w:rsidRPr="00537667">
        <w:rPr>
          <w:rFonts w:ascii="Times New Roman" w:eastAsia="Times New Roman" w:hAnsi="Times New Roman" w:cs="Times New Roman"/>
        </w:rPr>
        <w:t>are able to</w:t>
      </w:r>
      <w:proofErr w:type="gramEnd"/>
      <w:r w:rsidRPr="00537667">
        <w:rPr>
          <w:rFonts w:ascii="Times New Roman" w:eastAsia="Times New Roman" w:hAnsi="Times New Roman" w:cs="Times New Roman"/>
        </w:rPr>
        <w:t xml:space="preserve"> exploit data driven insights, data management</w:t>
      </w:r>
      <w:proofErr w:type="gramStart"/>
      <w:r w:rsidRPr="00537667">
        <w:rPr>
          <w:rFonts w:ascii="Times New Roman" w:eastAsia="Times New Roman" w:hAnsi="Times New Roman" w:cs="Times New Roman"/>
        </w:rPr>
        <w:t>, strategic information</w:t>
      </w:r>
      <w:proofErr w:type="gramEnd"/>
      <w:r w:rsidRPr="00537667">
        <w:rPr>
          <w:rFonts w:ascii="Times New Roman" w:eastAsia="Times New Roman" w:hAnsi="Times New Roman" w:cs="Times New Roman"/>
        </w:rPr>
        <w:t xml:space="preserve"> </w:t>
      </w:r>
      <w:proofErr w:type="gramStart"/>
      <w:r w:rsidRPr="00537667">
        <w:rPr>
          <w:rFonts w:ascii="Times New Roman" w:eastAsia="Times New Roman" w:hAnsi="Times New Roman" w:cs="Times New Roman"/>
        </w:rPr>
        <w:t>system as</w:t>
      </w:r>
      <w:proofErr w:type="gramEnd"/>
      <w:r w:rsidRPr="00537667">
        <w:rPr>
          <w:rFonts w:ascii="Times New Roman" w:eastAsia="Times New Roman" w:hAnsi="Times New Roman" w:cs="Times New Roman"/>
        </w:rPr>
        <w:t xml:space="preserve"> to minimize the risks in the competitive markets (Quadri,2024). </w:t>
      </w:r>
    </w:p>
    <w:p w14:paraId="3DAFAB02" w14:textId="77777777" w:rsidR="00537667" w:rsidRPr="008C3176" w:rsidRDefault="00537667" w:rsidP="00537667">
      <w:pPr>
        <w:pStyle w:val="ListParagraph"/>
        <w:tabs>
          <w:tab w:val="left" w:pos="948"/>
        </w:tabs>
        <w:adjustRightInd w:val="0"/>
        <w:snapToGrid w:val="0"/>
        <w:spacing w:after="0" w:line="240" w:lineRule="auto"/>
        <w:ind w:left="0"/>
        <w:contextualSpacing w:val="0"/>
        <w:jc w:val="both"/>
        <w:rPr>
          <w:rFonts w:ascii="Times New Roman" w:eastAsia="Times New Roman" w:hAnsi="Times New Roman" w:cs="Times New Roman"/>
        </w:rPr>
      </w:pPr>
    </w:p>
    <w:p w14:paraId="570D8158" w14:textId="008381F1" w:rsidR="007B0476" w:rsidRDefault="007B0476" w:rsidP="00537667">
      <w:pPr>
        <w:adjustRightInd w:val="0"/>
        <w:snapToGrid w:val="0"/>
        <w:spacing w:after="7" w:line="240" w:lineRule="auto"/>
        <w:jc w:val="both"/>
        <w:rPr>
          <w:rFonts w:ascii="Times New Roman" w:eastAsia="Times New Roman" w:hAnsi="Times New Roman" w:cs="Times New Roman"/>
        </w:rPr>
      </w:pPr>
      <w:r>
        <w:rPr>
          <w:rFonts w:ascii="Times New Roman" w:eastAsia="Times New Roman" w:hAnsi="Times New Roman" w:cs="Times New Roman"/>
        </w:rPr>
        <w:t>I</w:t>
      </w:r>
      <w:r w:rsidRPr="00886254">
        <w:rPr>
          <w:rFonts w:ascii="Times New Roman" w:eastAsia="Times New Roman" w:hAnsi="Times New Roman" w:cs="Times New Roman"/>
        </w:rPr>
        <w:t>n common</w:t>
      </w:r>
      <w:r w:rsidR="00FE756B">
        <w:rPr>
          <w:rFonts w:ascii="Times New Roman" w:eastAsia="Times New Roman" w:hAnsi="Times New Roman" w:cs="Times New Roman"/>
        </w:rPr>
        <w:t xml:space="preserve">, </w:t>
      </w:r>
      <w:r w:rsidRPr="00886254">
        <w:rPr>
          <w:rFonts w:ascii="Times New Roman" w:eastAsia="Times New Roman" w:hAnsi="Times New Roman" w:cs="Times New Roman"/>
        </w:rPr>
        <w:t>most of the studies conducted in Asian region indicate the general encountered restraints from financial, knowledge and technological foundation in many cases as not utilizing the AI</w:t>
      </w:r>
      <w:r>
        <w:rPr>
          <w:rFonts w:ascii="Times New Roman" w:eastAsia="Times New Roman" w:hAnsi="Times New Roman" w:cs="Times New Roman"/>
        </w:rPr>
        <w:t xml:space="preserve"> (Acemoglu &amp; Restrepo,2018)</w:t>
      </w:r>
      <w:r w:rsidRPr="00886254">
        <w:rPr>
          <w:rFonts w:ascii="Times New Roman" w:eastAsia="Times New Roman" w:hAnsi="Times New Roman" w:cs="Times New Roman"/>
        </w:rPr>
        <w:t xml:space="preserve">. </w:t>
      </w:r>
      <w:r>
        <w:rPr>
          <w:rFonts w:ascii="Times New Roman" w:eastAsia="Times New Roman" w:hAnsi="Times New Roman" w:cs="Times New Roman"/>
        </w:rPr>
        <w:t>Limited access to capital restricts investment in advanced AI systems are denoted as financial constraints. Skill Shortages</w:t>
      </w:r>
      <w:r w:rsidR="00FE756B">
        <w:rPr>
          <w:rFonts w:ascii="Times New Roman" w:eastAsia="Times New Roman" w:hAnsi="Times New Roman" w:cs="Times New Roman"/>
        </w:rPr>
        <w:t xml:space="preserve"> along with l</w:t>
      </w:r>
      <w:r>
        <w:rPr>
          <w:rFonts w:ascii="Times New Roman" w:eastAsia="Times New Roman" w:hAnsi="Times New Roman" w:cs="Times New Roman"/>
        </w:rPr>
        <w:t xml:space="preserve">ack of data science expertise hinders the effective implementation of AI tools are expressed in terms of skill shortage. Infrastructure Limitations is demonstrated as weak digital foundation in developing regions constrains AI scalability and reliability (Amarasinghe &amp; Wickramasinghe ,2020). </w:t>
      </w:r>
    </w:p>
    <w:p w14:paraId="3C27ECA7" w14:textId="77777777" w:rsidR="007B0476" w:rsidRDefault="007B0476" w:rsidP="00537667">
      <w:pPr>
        <w:adjustRightInd w:val="0"/>
        <w:snapToGrid w:val="0"/>
        <w:spacing w:after="7" w:line="276" w:lineRule="auto"/>
        <w:jc w:val="both"/>
        <w:rPr>
          <w:rFonts w:ascii="Times New Roman" w:eastAsia="Times New Roman" w:hAnsi="Times New Roman" w:cs="Times New Roman"/>
        </w:rPr>
      </w:pPr>
    </w:p>
    <w:p w14:paraId="5F3C09EE" w14:textId="3093191D" w:rsidR="007B0476" w:rsidRDefault="007B0476" w:rsidP="00537667">
      <w:pPr>
        <w:adjustRightInd w:val="0"/>
        <w:snapToGrid w:val="0"/>
        <w:spacing w:after="7" w:line="276" w:lineRule="auto"/>
        <w:jc w:val="both"/>
        <w:rPr>
          <w:rFonts w:ascii="Times New Roman" w:eastAsia="Times New Roman" w:hAnsi="Times New Roman" w:cs="Times New Roman"/>
          <w:b/>
          <w:bCs/>
        </w:rPr>
      </w:pPr>
      <w:r w:rsidRPr="008C3176">
        <w:rPr>
          <w:rFonts w:ascii="Times New Roman" w:eastAsia="Times New Roman" w:hAnsi="Times New Roman" w:cs="Times New Roman"/>
          <w:b/>
          <w:bCs/>
        </w:rPr>
        <w:t xml:space="preserve">Application of AI and Green </w:t>
      </w:r>
      <w:proofErr w:type="gramStart"/>
      <w:r w:rsidRPr="008C3176">
        <w:rPr>
          <w:rFonts w:ascii="Times New Roman" w:eastAsia="Times New Roman" w:hAnsi="Times New Roman" w:cs="Times New Roman"/>
          <w:b/>
          <w:bCs/>
        </w:rPr>
        <w:t>entrepreneurial value creation</w:t>
      </w:r>
      <w:proofErr w:type="gramEnd"/>
      <w:r w:rsidRPr="008C3176">
        <w:rPr>
          <w:rFonts w:ascii="Times New Roman" w:eastAsia="Times New Roman" w:hAnsi="Times New Roman" w:cs="Times New Roman"/>
          <w:b/>
          <w:bCs/>
        </w:rPr>
        <w:t xml:space="preserve"> </w:t>
      </w:r>
    </w:p>
    <w:p w14:paraId="5E084A18" w14:textId="77777777" w:rsidR="008C3176" w:rsidRPr="008C3176" w:rsidRDefault="008C3176" w:rsidP="00537667">
      <w:pPr>
        <w:adjustRightInd w:val="0"/>
        <w:snapToGrid w:val="0"/>
        <w:spacing w:after="7" w:line="276" w:lineRule="auto"/>
        <w:jc w:val="both"/>
        <w:rPr>
          <w:rFonts w:ascii="Times New Roman" w:eastAsia="Times New Roman" w:hAnsi="Times New Roman" w:cs="Times New Roman"/>
          <w:b/>
          <w:bCs/>
        </w:rPr>
      </w:pPr>
    </w:p>
    <w:p w14:paraId="1D55C76E" w14:textId="14F8F6FB" w:rsidR="007B0476" w:rsidRDefault="007B0476" w:rsidP="00537667">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Green entrepreneurship emphasizes the simultaneous pursuit of economic, environmental, and social objectives </w:t>
      </w:r>
      <w:r w:rsidR="00FE756B">
        <w:rPr>
          <w:rFonts w:ascii="Times New Roman" w:eastAsia="Times New Roman" w:hAnsi="Times New Roman" w:cs="Times New Roman"/>
        </w:rPr>
        <w:t xml:space="preserve">of </w:t>
      </w:r>
      <w:r>
        <w:rPr>
          <w:rFonts w:ascii="Times New Roman" w:eastAsia="Times New Roman" w:hAnsi="Times New Roman" w:cs="Times New Roman"/>
        </w:rPr>
        <w:t xml:space="preserve">business operations </w:t>
      </w:r>
      <w:r w:rsidR="00FE756B">
        <w:rPr>
          <w:rFonts w:ascii="Times New Roman" w:eastAsia="Times New Roman" w:hAnsi="Times New Roman" w:cs="Times New Roman"/>
        </w:rPr>
        <w:t xml:space="preserve">in line with context of </w:t>
      </w:r>
      <w:r>
        <w:rPr>
          <w:rFonts w:ascii="Times New Roman" w:eastAsia="Times New Roman" w:hAnsi="Times New Roman" w:cs="Times New Roman"/>
        </w:rPr>
        <w:t>SMEs</w:t>
      </w:r>
      <w:proofErr w:type="gramStart"/>
      <w:r>
        <w:rPr>
          <w:rFonts w:ascii="Times New Roman" w:eastAsia="Times New Roman" w:hAnsi="Times New Roman" w:cs="Times New Roman"/>
        </w:rPr>
        <w:t>, green</w:t>
      </w:r>
      <w:proofErr w:type="gramEnd"/>
      <w:r>
        <w:rPr>
          <w:rFonts w:ascii="Times New Roman" w:eastAsia="Times New Roman" w:hAnsi="Times New Roman" w:cs="Times New Roman"/>
        </w:rPr>
        <w:t xml:space="preserve"> entrepreneurship has gained prominence as a pathway toward sustainable competitiveness, particularly in resource-intensive sectors such as agriculture, fisheries, food processing, and ecotourism in specific to context to SMEs (Al-mulla,2022). </w:t>
      </w:r>
      <w:r w:rsidR="00FE756B">
        <w:rPr>
          <w:rFonts w:ascii="Times New Roman" w:eastAsia="Times New Roman" w:hAnsi="Times New Roman" w:cs="Times New Roman"/>
        </w:rPr>
        <w:t>w</w:t>
      </w:r>
      <w:r>
        <w:rPr>
          <w:rFonts w:ascii="Times New Roman" w:eastAsia="Times New Roman" w:hAnsi="Times New Roman" w:cs="Times New Roman"/>
        </w:rPr>
        <w:t xml:space="preserve">hen AI technology is applied in </w:t>
      </w:r>
      <w:proofErr w:type="gramStart"/>
      <w:r>
        <w:rPr>
          <w:rFonts w:ascii="Times New Roman" w:eastAsia="Times New Roman" w:hAnsi="Times New Roman" w:cs="Times New Roman"/>
        </w:rPr>
        <w:t>the enterprises</w:t>
      </w:r>
      <w:proofErr w:type="gramEnd"/>
      <w:r w:rsidR="00FE756B">
        <w:rPr>
          <w:rFonts w:ascii="Times New Roman" w:eastAsia="Times New Roman" w:hAnsi="Times New Roman" w:cs="Times New Roman"/>
        </w:rPr>
        <w:t xml:space="preserve">, pathing </w:t>
      </w:r>
      <w:r>
        <w:rPr>
          <w:rFonts w:ascii="Times New Roman" w:eastAsia="Times New Roman" w:hAnsi="Times New Roman" w:cs="Times New Roman"/>
        </w:rPr>
        <w:t xml:space="preserve">the sustainable green values through three mediators in the system. </w:t>
      </w:r>
      <w:r w:rsidR="00FE756B">
        <w:rPr>
          <w:rFonts w:ascii="Times New Roman" w:eastAsia="Times New Roman" w:hAnsi="Times New Roman" w:cs="Times New Roman"/>
        </w:rPr>
        <w:t>T</w:t>
      </w:r>
      <w:r>
        <w:rPr>
          <w:rFonts w:ascii="Times New Roman" w:eastAsia="Times New Roman" w:hAnsi="Times New Roman" w:cs="Times New Roman"/>
        </w:rPr>
        <w:t xml:space="preserve">he core concern of </w:t>
      </w:r>
      <w:r>
        <w:rPr>
          <w:rFonts w:ascii="Times New Roman" w:eastAsia="Times New Roman" w:hAnsi="Times New Roman" w:cs="Times New Roman"/>
        </w:rPr>
        <w:lastRenderedPageBreak/>
        <w:t>green value creation is expressed in terms of economic, environmental a</w:t>
      </w:r>
      <w:r w:rsidR="00FE756B">
        <w:rPr>
          <w:rFonts w:ascii="Times New Roman" w:eastAsia="Times New Roman" w:hAnsi="Times New Roman" w:cs="Times New Roman"/>
        </w:rPr>
        <w:t>n</w:t>
      </w:r>
      <w:r>
        <w:rPr>
          <w:rFonts w:ascii="Times New Roman" w:eastAsia="Times New Roman" w:hAnsi="Times New Roman" w:cs="Times New Roman"/>
        </w:rPr>
        <w:t>d social values of an active enterprise</w:t>
      </w:r>
      <w:r w:rsidR="00FE756B">
        <w:rPr>
          <w:rFonts w:ascii="Times New Roman" w:eastAsia="Times New Roman" w:hAnsi="Times New Roman" w:cs="Times New Roman"/>
        </w:rPr>
        <w:t xml:space="preserve"> (Acemoglu &amp; Restrepo,2018)</w:t>
      </w:r>
      <w:r w:rsidR="00FE756B" w:rsidRPr="00886254">
        <w:rPr>
          <w:rFonts w:ascii="Times New Roman" w:eastAsia="Times New Roman" w:hAnsi="Times New Roman" w:cs="Times New Roman"/>
        </w:rPr>
        <w:t>.</w:t>
      </w:r>
      <w:r w:rsidRPr="00814F6E">
        <w:rPr>
          <w:rFonts w:ascii="Times New Roman" w:eastAsia="Times New Roman" w:hAnsi="Times New Roman" w:cs="Times New Roman"/>
        </w:rPr>
        <w:t xml:space="preserve"> </w:t>
      </w:r>
      <w:r>
        <w:rPr>
          <w:rFonts w:ascii="Times New Roman" w:eastAsia="Times New Roman" w:hAnsi="Times New Roman" w:cs="Times New Roman"/>
        </w:rPr>
        <w:t xml:space="preserve">In developing countries, small and medium-sized enterprises (SMEs) increasingly adopt green practices to comply with evolving regulatory frameworks, </w:t>
      </w:r>
      <w:r w:rsidR="00FE756B">
        <w:rPr>
          <w:rFonts w:ascii="Times New Roman" w:eastAsia="Times New Roman" w:hAnsi="Times New Roman" w:cs="Times New Roman"/>
        </w:rPr>
        <w:t>encounter</w:t>
      </w:r>
      <w:r>
        <w:rPr>
          <w:rFonts w:ascii="Times New Roman" w:eastAsia="Times New Roman" w:hAnsi="Times New Roman" w:cs="Times New Roman"/>
        </w:rPr>
        <w:t xml:space="preserve"> </w:t>
      </w:r>
      <w:r w:rsidR="00FE756B">
        <w:rPr>
          <w:rFonts w:ascii="Times New Roman" w:eastAsia="Times New Roman" w:hAnsi="Times New Roman" w:cs="Times New Roman"/>
        </w:rPr>
        <w:t>mounting</w:t>
      </w:r>
      <w:r>
        <w:rPr>
          <w:rFonts w:ascii="Times New Roman" w:eastAsia="Times New Roman" w:hAnsi="Times New Roman" w:cs="Times New Roman"/>
        </w:rPr>
        <w:t xml:space="preserve"> consumer demand for sustainable products, and enhance long-term competitiveness (Bjola,2020).</w:t>
      </w:r>
    </w:p>
    <w:p w14:paraId="7ED083E0" w14:textId="77777777" w:rsidR="007B0476" w:rsidRDefault="007B0476" w:rsidP="00537667">
      <w:pPr>
        <w:adjustRightInd w:val="0"/>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Economic Value is performed through Productivity enhancement, cost reduction, revenue growth, and improved market competitiveness (Belli.et al.,2020). Environmental Value is gained through eco-efficiency, emissions reduction, waste minimization, and circular economy adoption (Jayathilake,2024). Social Value is added through enhanced employment quality, supplier inclusion, community legitimacy, and social cohesion (Kushani,2025). </w:t>
      </w:r>
    </w:p>
    <w:p w14:paraId="20601C11" w14:textId="77777777" w:rsidR="007B0476" w:rsidRDefault="007B0476" w:rsidP="00537667">
      <w:pPr>
        <w:adjustRightInd w:val="0"/>
        <w:snapToGrid w:val="0"/>
        <w:spacing w:after="0" w:line="240" w:lineRule="auto"/>
        <w:jc w:val="both"/>
        <w:rPr>
          <w:rFonts w:ascii="Times New Roman" w:eastAsia="Times New Roman" w:hAnsi="Times New Roman" w:cs="Times New Roman"/>
        </w:rPr>
      </w:pPr>
    </w:p>
    <w:p w14:paraId="22217D09" w14:textId="77777777" w:rsidR="007B0476" w:rsidRDefault="007B0476" w:rsidP="00537667">
      <w:pPr>
        <w:adjustRightInd w:val="0"/>
        <w:snapToGrid w:val="0"/>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generate a green value, the enterprise </w:t>
      </w:r>
      <w:proofErr w:type="gramStart"/>
      <w:r>
        <w:rPr>
          <w:rFonts w:ascii="Times New Roman" w:eastAsia="Times New Roman" w:hAnsi="Times New Roman" w:cs="Times New Roman"/>
        </w:rPr>
        <w:t>supposed</w:t>
      </w:r>
      <w:proofErr w:type="gramEnd"/>
      <w:r>
        <w:rPr>
          <w:rFonts w:ascii="Times New Roman" w:eastAsia="Times New Roman" w:hAnsi="Times New Roman" w:cs="Times New Roman"/>
        </w:rPr>
        <w:t xml:space="preserve"> to focus on energy, production and distribution based on environmental sustainability. AI-powered energy management systems reduce electricity consumption and associated emissions are expressed in terms of energy efficiency. (Serban &amp; </w:t>
      </w:r>
      <w:proofErr w:type="spellStart"/>
      <w:r>
        <w:rPr>
          <w:rFonts w:ascii="Times New Roman" w:eastAsia="Times New Roman" w:hAnsi="Times New Roman" w:cs="Times New Roman"/>
        </w:rPr>
        <w:t>Lytra</w:t>
      </w:r>
      <w:proofErr w:type="spellEnd"/>
      <w:r>
        <w:rPr>
          <w:rFonts w:ascii="Times New Roman" w:eastAsia="Times New Roman" w:hAnsi="Times New Roman" w:cs="Times New Roman"/>
        </w:rPr>
        <w:t xml:space="preserve"> ,2020)). sustainable production is generated through Machine learning model, minimize material waste and improve operational efficiency in manufacturing (Ibrahim,2022)).  AI-driven analytics enable product design aligned with sustainability and customer eco-consciousness are in line with sustainable marketing and distribution targeting market alignment. Despite these promising applications, literature remains skewed toward large enterprises in developed economies (Rendika,2025). </w:t>
      </w:r>
    </w:p>
    <w:p w14:paraId="79C69955" w14:textId="77777777" w:rsidR="007B0476" w:rsidRDefault="007B0476" w:rsidP="00537667">
      <w:pPr>
        <w:adjustRightInd w:val="0"/>
        <w:snapToGrid w:val="0"/>
        <w:spacing w:after="7" w:line="276" w:lineRule="auto"/>
        <w:jc w:val="both"/>
        <w:rPr>
          <w:rFonts w:ascii="Times New Roman" w:eastAsia="Times New Roman" w:hAnsi="Times New Roman" w:cs="Times New Roman"/>
        </w:rPr>
      </w:pPr>
    </w:p>
    <w:p w14:paraId="52F554A1" w14:textId="2E44A20C" w:rsidR="007B0476" w:rsidRDefault="007B0476" w:rsidP="00537667">
      <w:pPr>
        <w:adjustRightInd w:val="0"/>
        <w:snapToGrid w:val="0"/>
        <w:spacing w:after="7" w:line="276" w:lineRule="auto"/>
        <w:jc w:val="both"/>
        <w:rPr>
          <w:rFonts w:ascii="Times New Roman" w:eastAsia="Times New Roman" w:hAnsi="Times New Roman" w:cs="Times New Roman"/>
          <w:b/>
          <w:bCs/>
        </w:rPr>
      </w:pPr>
      <w:r w:rsidRPr="008C3176">
        <w:rPr>
          <w:rFonts w:ascii="Times New Roman" w:eastAsia="Times New Roman" w:hAnsi="Times New Roman" w:cs="Times New Roman"/>
          <w:b/>
          <w:bCs/>
        </w:rPr>
        <w:t>Application of AI in less developed regions</w:t>
      </w:r>
    </w:p>
    <w:p w14:paraId="6E5B5E52" w14:textId="77777777" w:rsidR="008C3176" w:rsidRPr="008C3176" w:rsidRDefault="008C3176" w:rsidP="00537667">
      <w:pPr>
        <w:adjustRightInd w:val="0"/>
        <w:snapToGrid w:val="0"/>
        <w:spacing w:after="7" w:line="276" w:lineRule="auto"/>
        <w:jc w:val="both"/>
        <w:rPr>
          <w:rFonts w:ascii="Times New Roman" w:eastAsia="Times New Roman" w:hAnsi="Times New Roman" w:cs="Times New Roman"/>
          <w:b/>
          <w:bCs/>
        </w:rPr>
      </w:pPr>
    </w:p>
    <w:p w14:paraId="1F9CDCAD" w14:textId="416FD9B4" w:rsidR="007B0476" w:rsidRDefault="007B0476" w:rsidP="00537667">
      <w:pPr>
        <w:adjustRightInd w:val="0"/>
        <w:snapToGrid w:val="0"/>
        <w:spacing w:after="0" w:line="240" w:lineRule="auto"/>
        <w:ind w:hanging="10"/>
        <w:jc w:val="both"/>
        <w:rPr>
          <w:rFonts w:ascii="Times New Roman" w:eastAsia="Times New Roman" w:hAnsi="Times New Roman" w:cs="Times New Roman"/>
        </w:rPr>
      </w:pPr>
      <w:proofErr w:type="gramStart"/>
      <w:r>
        <w:rPr>
          <w:rFonts w:ascii="Times New Roman" w:eastAsia="Times New Roman" w:hAnsi="Times New Roman" w:cs="Times New Roman"/>
        </w:rPr>
        <w:t>There</w:t>
      </w:r>
      <w:proofErr w:type="gramEnd"/>
      <w:r>
        <w:rPr>
          <w:rFonts w:ascii="Times New Roman" w:eastAsia="Times New Roman" w:hAnsi="Times New Roman" w:cs="Times New Roman"/>
        </w:rPr>
        <w:t xml:space="preserve"> set of studies demonstrate the effectiveness of AI adoption in promoting green entrepreneurship is highly context-dependent, necessitating careful consideration of local economic, </w:t>
      </w:r>
      <w:proofErr w:type="gramStart"/>
      <w:r>
        <w:rPr>
          <w:rFonts w:ascii="Times New Roman" w:eastAsia="Times New Roman" w:hAnsi="Times New Roman" w:cs="Times New Roman"/>
        </w:rPr>
        <w:t>infrastructural</w:t>
      </w:r>
      <w:proofErr w:type="gramEnd"/>
      <w:r>
        <w:rPr>
          <w:rFonts w:ascii="Times New Roman" w:eastAsia="Times New Roman" w:hAnsi="Times New Roman" w:cs="Times New Roman"/>
        </w:rPr>
        <w:t xml:space="preserve">, and social conditions specially in less developed nations (Rasool &amp;Ravindra,2019). </w:t>
      </w:r>
    </w:p>
    <w:p w14:paraId="689ECC0B" w14:textId="77777777" w:rsidR="008C3176" w:rsidRPr="008C3176" w:rsidRDefault="007B0476" w:rsidP="00537667">
      <w:pPr>
        <w:pStyle w:val="ListParagraph"/>
        <w:numPr>
          <w:ilvl w:val="0"/>
          <w:numId w:val="32"/>
        </w:numPr>
        <w:adjustRightInd w:val="0"/>
        <w:snapToGrid w:val="0"/>
        <w:spacing w:after="0" w:line="240" w:lineRule="auto"/>
        <w:jc w:val="both"/>
      </w:pPr>
      <w:r w:rsidRPr="00537667">
        <w:rPr>
          <w:rFonts w:ascii="Times New Roman" w:eastAsia="Times New Roman" w:hAnsi="Times New Roman" w:cs="Times New Roman"/>
        </w:rPr>
        <w:t xml:space="preserve">Bangladesh: AI has been heavily applied in energy efficient system such as solar and waste management techniques in the field of SMEs. </w:t>
      </w:r>
      <w:proofErr w:type="gramStart"/>
      <w:r w:rsidRPr="00537667">
        <w:rPr>
          <w:rFonts w:ascii="Times New Roman" w:eastAsia="Times New Roman" w:hAnsi="Times New Roman" w:cs="Times New Roman"/>
        </w:rPr>
        <w:t>the enterprises</w:t>
      </w:r>
      <w:proofErr w:type="gramEnd"/>
      <w:r w:rsidRPr="00537667">
        <w:rPr>
          <w:rFonts w:ascii="Times New Roman" w:eastAsia="Times New Roman" w:hAnsi="Times New Roman" w:cs="Times New Roman"/>
        </w:rPr>
        <w:t xml:space="preserve"> are facing </w:t>
      </w:r>
      <w:proofErr w:type="gramStart"/>
      <w:r w:rsidRPr="00537667">
        <w:rPr>
          <w:rFonts w:ascii="Times New Roman" w:eastAsia="Times New Roman" w:hAnsi="Times New Roman" w:cs="Times New Roman"/>
        </w:rPr>
        <w:t>the tech</w:t>
      </w:r>
      <w:proofErr w:type="gramEnd"/>
      <w:r w:rsidRPr="00537667">
        <w:rPr>
          <w:rFonts w:ascii="Times New Roman" w:eastAsia="Times New Roman" w:hAnsi="Times New Roman" w:cs="Times New Roman"/>
        </w:rPr>
        <w:t>-based investment constraints (Furman &amp; Seamans ,2018).</w:t>
      </w:r>
    </w:p>
    <w:p w14:paraId="0FCC2F5C" w14:textId="77777777" w:rsidR="008C3176" w:rsidRPr="008C3176" w:rsidRDefault="007B0476" w:rsidP="00537667">
      <w:pPr>
        <w:pStyle w:val="ListParagraph"/>
        <w:numPr>
          <w:ilvl w:val="0"/>
          <w:numId w:val="32"/>
        </w:numPr>
        <w:adjustRightInd w:val="0"/>
        <w:snapToGrid w:val="0"/>
        <w:spacing w:after="0" w:line="240" w:lineRule="auto"/>
        <w:jc w:val="both"/>
      </w:pPr>
      <w:r w:rsidRPr="00537667">
        <w:rPr>
          <w:rFonts w:ascii="Times New Roman" w:eastAsia="Times New Roman" w:hAnsi="Times New Roman" w:cs="Times New Roman"/>
        </w:rPr>
        <w:t>India: AI-driven logistics optimization improves productivity, yet uneven infrastructure restricts scalability (Vaikundanathan,2025).</w:t>
      </w:r>
    </w:p>
    <w:p w14:paraId="39EDFEAB" w14:textId="77777777" w:rsidR="008C3176" w:rsidRPr="008C3176" w:rsidRDefault="007B0476" w:rsidP="00537667">
      <w:pPr>
        <w:pStyle w:val="ListParagraph"/>
        <w:numPr>
          <w:ilvl w:val="0"/>
          <w:numId w:val="32"/>
        </w:numPr>
        <w:adjustRightInd w:val="0"/>
        <w:snapToGrid w:val="0"/>
        <w:spacing w:after="0" w:line="240" w:lineRule="auto"/>
        <w:jc w:val="both"/>
      </w:pPr>
      <w:r w:rsidRPr="00537667">
        <w:rPr>
          <w:rFonts w:ascii="Times New Roman" w:eastAsia="Times New Roman" w:hAnsi="Times New Roman" w:cs="Times New Roman"/>
        </w:rPr>
        <w:t>Indonesia: SMEs leveraging AI for green innovations report enhanced environmental performance and competitive advantage, but regulatory uncertainty and limited financing restrict widespread adoption (Schwake,2025).</w:t>
      </w:r>
    </w:p>
    <w:p w14:paraId="1BEBADDA" w14:textId="77777777" w:rsidR="008C3176" w:rsidRPr="008C3176" w:rsidRDefault="007B0476" w:rsidP="00537667">
      <w:pPr>
        <w:pStyle w:val="ListParagraph"/>
        <w:numPr>
          <w:ilvl w:val="0"/>
          <w:numId w:val="32"/>
        </w:numPr>
        <w:adjustRightInd w:val="0"/>
        <w:snapToGrid w:val="0"/>
        <w:spacing w:after="0" w:line="240" w:lineRule="auto"/>
        <w:jc w:val="both"/>
      </w:pPr>
      <w:r w:rsidRPr="00537667">
        <w:rPr>
          <w:rFonts w:ascii="Times New Roman" w:eastAsia="Times New Roman" w:hAnsi="Times New Roman" w:cs="Times New Roman"/>
        </w:rPr>
        <w:t>China: AI can significantly lower operating costs and increase revenue for Chinese SMEs by improving operational efficiency and creating new revenue streams. (Belli.et al.2020).</w:t>
      </w:r>
    </w:p>
    <w:p w14:paraId="64BBA365" w14:textId="6B2B78C7" w:rsidR="0073759A" w:rsidRPr="00537667" w:rsidRDefault="007B0476" w:rsidP="00537667">
      <w:pPr>
        <w:pStyle w:val="ListParagraph"/>
        <w:numPr>
          <w:ilvl w:val="0"/>
          <w:numId w:val="32"/>
        </w:numPr>
        <w:adjustRightInd w:val="0"/>
        <w:snapToGrid w:val="0"/>
        <w:spacing w:after="0" w:line="240" w:lineRule="auto"/>
        <w:jc w:val="both"/>
      </w:pPr>
      <w:r w:rsidRPr="00537667">
        <w:rPr>
          <w:rFonts w:ascii="Times New Roman" w:eastAsia="Times New Roman" w:hAnsi="Times New Roman" w:cs="Times New Roman"/>
        </w:rPr>
        <w:t>Sri Lanka: SMEs experience skill shortages, digital infrastructure gaps, and financing constraints, limiting AI’s transformative potential (Kushani,2025).</w:t>
      </w:r>
    </w:p>
    <w:p w14:paraId="087251C9" w14:textId="77777777" w:rsidR="00537667" w:rsidRDefault="00537667" w:rsidP="00537667">
      <w:pPr>
        <w:adjustRightInd w:val="0"/>
        <w:snapToGrid w:val="0"/>
        <w:spacing w:after="0" w:line="240" w:lineRule="auto"/>
        <w:jc w:val="both"/>
      </w:pPr>
    </w:p>
    <w:p w14:paraId="78C790C9" w14:textId="77777777" w:rsidR="00537667" w:rsidRDefault="00537667" w:rsidP="00537667">
      <w:pPr>
        <w:adjustRightInd w:val="0"/>
        <w:snapToGrid w:val="0"/>
        <w:spacing w:after="0" w:line="240" w:lineRule="auto"/>
        <w:jc w:val="both"/>
      </w:pPr>
    </w:p>
    <w:p w14:paraId="7BF79CD4" w14:textId="77777777" w:rsidR="00537667" w:rsidRPr="007B0476" w:rsidRDefault="00537667" w:rsidP="00537667">
      <w:pPr>
        <w:adjustRightInd w:val="0"/>
        <w:snapToGrid w:val="0"/>
        <w:spacing w:after="0" w:line="240" w:lineRule="auto"/>
        <w:jc w:val="both"/>
      </w:pPr>
    </w:p>
    <w:p w14:paraId="4BE76DB5" w14:textId="0868A182" w:rsidR="0073759A" w:rsidRDefault="007B0476" w:rsidP="00537667">
      <w:pPr>
        <w:adjustRightInd w:val="0"/>
        <w:snapToGrid w:val="0"/>
        <w:spacing w:after="280" w:line="276" w:lineRule="auto"/>
        <w:jc w:val="both"/>
      </w:pPr>
      <w:r w:rsidRPr="008C3176">
        <w:rPr>
          <w:rFonts w:ascii="Times New Roman" w:eastAsia="Times New Roman" w:hAnsi="Times New Roman" w:cs="Times New Roman"/>
          <w:b/>
          <w:bCs/>
        </w:rPr>
        <w:lastRenderedPageBreak/>
        <w:t>Related theories in the study</w:t>
      </w:r>
      <w:r w:rsidR="0073759A">
        <w:t xml:space="preserve"> </w:t>
      </w:r>
    </w:p>
    <w:p w14:paraId="417B1BED" w14:textId="59555F7C" w:rsidR="007B0476" w:rsidRPr="0073759A" w:rsidRDefault="007B0476" w:rsidP="00537667">
      <w:pPr>
        <w:pStyle w:val="ListParagraph"/>
        <w:adjustRightInd w:val="0"/>
        <w:snapToGrid w:val="0"/>
        <w:spacing w:after="0" w:line="240" w:lineRule="auto"/>
        <w:ind w:left="0"/>
        <w:contextualSpacing w:val="0"/>
        <w:jc w:val="both"/>
      </w:pPr>
      <w:r w:rsidRPr="0073759A">
        <w:rPr>
          <w:rFonts w:ascii="Times New Roman" w:eastAsia="Times New Roman" w:hAnsi="Times New Roman" w:cs="Times New Roman"/>
        </w:rPr>
        <w:t xml:space="preserve">The study underpins with grounded theories triple bottom line (TBL) dynamic capabilities (DC) in association with the expected outcome. Dynamic Capabilities Theory posits that firms achieve sustainable competitiveness in volatile environments by sensing opportunities and threats, seizing them through strategic investments, and transforming organizational processes and structures to adapt to change (Barney,1991). </w:t>
      </w:r>
      <w:proofErr w:type="gramStart"/>
      <w:r w:rsidRPr="0073759A">
        <w:rPr>
          <w:rFonts w:ascii="Times New Roman" w:eastAsia="Times New Roman" w:hAnsi="Times New Roman" w:cs="Times New Roman"/>
        </w:rPr>
        <w:t>Specially</w:t>
      </w:r>
      <w:proofErr w:type="gramEnd"/>
      <w:r w:rsidRPr="0073759A">
        <w:rPr>
          <w:rFonts w:ascii="Times New Roman" w:eastAsia="Times New Roman" w:hAnsi="Times New Roman" w:cs="Times New Roman"/>
        </w:rPr>
        <w:t xml:space="preserve"> in value creation </w:t>
      </w:r>
      <w:proofErr w:type="gramStart"/>
      <w:r w:rsidRPr="0073759A">
        <w:rPr>
          <w:rFonts w:ascii="Times New Roman" w:eastAsia="Times New Roman" w:hAnsi="Times New Roman" w:cs="Times New Roman"/>
        </w:rPr>
        <w:t>process</w:t>
      </w:r>
      <w:proofErr w:type="gramEnd"/>
      <w:r w:rsidRPr="0073759A">
        <w:rPr>
          <w:rFonts w:ascii="Times New Roman" w:eastAsia="Times New Roman" w:hAnsi="Times New Roman" w:cs="Times New Roman"/>
        </w:rPr>
        <w:t xml:space="preserve"> of sustainability and green entrepreneurship can be driven through multi-dimensional factors. </w:t>
      </w:r>
      <w:proofErr w:type="gramStart"/>
      <w:r w:rsidRPr="0073759A">
        <w:rPr>
          <w:rFonts w:ascii="Times New Roman" w:eastAsia="Times New Roman" w:hAnsi="Times New Roman" w:cs="Times New Roman"/>
        </w:rPr>
        <w:t>the</w:t>
      </w:r>
      <w:proofErr w:type="gramEnd"/>
      <w:r w:rsidRPr="0073759A">
        <w:rPr>
          <w:rFonts w:ascii="Times New Roman" w:eastAsia="Times New Roman" w:hAnsi="Times New Roman" w:cs="Times New Roman"/>
        </w:rPr>
        <w:t xml:space="preserve"> study uses the three bottom line value creation grounded through </w:t>
      </w:r>
      <w:r w:rsidR="000D67D8">
        <w:rPr>
          <w:rFonts w:ascii="Times New Roman" w:eastAsia="Times New Roman" w:hAnsi="Times New Roman" w:cs="Times New Roman"/>
        </w:rPr>
        <w:t>economy, social and environment (</w:t>
      </w:r>
      <w:r w:rsidRPr="0073759A">
        <w:rPr>
          <w:rFonts w:ascii="Times New Roman" w:eastAsia="Times New Roman" w:hAnsi="Times New Roman" w:cs="Times New Roman"/>
        </w:rPr>
        <w:t>Elkington</w:t>
      </w:r>
      <w:r w:rsidR="000D67D8">
        <w:rPr>
          <w:rFonts w:ascii="Times New Roman" w:eastAsia="Times New Roman" w:hAnsi="Times New Roman" w:cs="Times New Roman"/>
        </w:rPr>
        <w:t>,</w:t>
      </w:r>
      <w:r w:rsidRPr="0073759A">
        <w:rPr>
          <w:rFonts w:ascii="Times New Roman" w:eastAsia="Times New Roman" w:hAnsi="Times New Roman" w:cs="Times New Roman"/>
        </w:rPr>
        <w:t xml:space="preserve">1997).   </w:t>
      </w:r>
    </w:p>
    <w:p w14:paraId="3C322401" w14:textId="74CEB513" w:rsidR="007B0476" w:rsidRPr="00261C72" w:rsidRDefault="007B0476" w:rsidP="00537667">
      <w:pPr>
        <w:adjustRightInd w:val="0"/>
        <w:snapToGrid w:val="0"/>
        <w:spacing w:after="280" w:line="276" w:lineRule="auto"/>
        <w:jc w:val="center"/>
      </w:pPr>
      <w:r>
        <w:t xml:space="preserve">                        </w:t>
      </w:r>
      <w:r w:rsidRPr="0066401A">
        <w:rPr>
          <w:noProof/>
        </w:rPr>
        <w:drawing>
          <wp:inline distT="0" distB="0" distL="0" distR="0" wp14:anchorId="1CC8468F" wp14:editId="5F5D3EBC">
            <wp:extent cx="3603396" cy="1343660"/>
            <wp:effectExtent l="0" t="0" r="0" b="8890"/>
            <wp:docPr id="1283353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353965" name=""/>
                    <pic:cNvPicPr/>
                  </pic:nvPicPr>
                  <pic:blipFill rotWithShape="1">
                    <a:blip r:embed="rId8"/>
                    <a:srcRect t="28750"/>
                    <a:stretch>
                      <a:fillRect/>
                    </a:stretch>
                  </pic:blipFill>
                  <pic:spPr bwMode="auto">
                    <a:xfrm>
                      <a:off x="0" y="0"/>
                      <a:ext cx="3632770" cy="1354613"/>
                    </a:xfrm>
                    <a:prstGeom prst="rect">
                      <a:avLst/>
                    </a:prstGeom>
                    <a:ln>
                      <a:noFill/>
                    </a:ln>
                    <a:extLst>
                      <a:ext uri="{53640926-AAD7-44D8-BBD7-CCE9431645EC}">
                        <a14:shadowObscured xmlns:a14="http://schemas.microsoft.com/office/drawing/2010/main"/>
                      </a:ext>
                    </a:extLst>
                  </pic:spPr>
                </pic:pic>
              </a:graphicData>
            </a:graphic>
          </wp:inline>
        </w:drawing>
      </w:r>
    </w:p>
    <w:p w14:paraId="657E196B" w14:textId="12BAF659" w:rsidR="000D67D8" w:rsidRPr="00537667" w:rsidRDefault="007B0476" w:rsidP="00537667">
      <w:pPr>
        <w:tabs>
          <w:tab w:val="left" w:pos="948"/>
        </w:tabs>
        <w:adjustRightInd w:val="0"/>
        <w:snapToGrid w:val="0"/>
        <w:spacing w:line="276" w:lineRule="auto"/>
        <w:jc w:val="center"/>
        <w:rPr>
          <w:rFonts w:ascii="Times New Roman" w:eastAsia="Times New Roman" w:hAnsi="Times New Roman" w:cs="Times New Roman"/>
        </w:rPr>
      </w:pPr>
      <w:r>
        <w:rPr>
          <w:rFonts w:ascii="Times New Roman" w:eastAsia="Times New Roman" w:hAnsi="Times New Roman" w:cs="Times New Roman"/>
        </w:rPr>
        <w:t xml:space="preserve">Figure 01: Theoretical </w:t>
      </w:r>
      <w:r w:rsidR="00537667">
        <w:rPr>
          <w:rFonts w:ascii="Times New Roman" w:eastAsia="Times New Roman" w:hAnsi="Times New Roman" w:cs="Times New Roman"/>
        </w:rPr>
        <w:t>framework</w:t>
      </w:r>
    </w:p>
    <w:p w14:paraId="7AA0684A" w14:textId="61F740CE" w:rsidR="007B0476" w:rsidRDefault="007B0476" w:rsidP="00537667">
      <w:pPr>
        <w:adjustRightInd w:val="0"/>
        <w:snapToGrid w:val="0"/>
        <w:spacing w:after="0" w:line="240" w:lineRule="auto"/>
        <w:ind w:hanging="10"/>
        <w:rPr>
          <w:rFonts w:ascii="Times New Roman" w:eastAsia="Times New Roman" w:hAnsi="Times New Roman" w:cs="Times New Roman"/>
          <w:b/>
          <w:bCs/>
        </w:rPr>
      </w:pPr>
      <w:r w:rsidRPr="008C3176">
        <w:rPr>
          <w:rFonts w:ascii="Times New Roman" w:eastAsia="Times New Roman" w:hAnsi="Times New Roman" w:cs="Times New Roman"/>
          <w:b/>
          <w:bCs/>
        </w:rPr>
        <w:t xml:space="preserve">Development of hypothesis </w:t>
      </w:r>
    </w:p>
    <w:p w14:paraId="2968B7A6" w14:textId="77777777" w:rsidR="00537667" w:rsidRPr="008C3176" w:rsidRDefault="00537667" w:rsidP="00537667">
      <w:pPr>
        <w:adjustRightInd w:val="0"/>
        <w:snapToGrid w:val="0"/>
        <w:spacing w:after="0" w:line="240" w:lineRule="auto"/>
        <w:ind w:hanging="10"/>
        <w:rPr>
          <w:b/>
          <w:bCs/>
        </w:rPr>
      </w:pPr>
    </w:p>
    <w:p w14:paraId="7CD946CC" w14:textId="5EC06F47" w:rsidR="008C3176" w:rsidRDefault="007B0476" w:rsidP="00537667">
      <w:pPr>
        <w:adjustRightInd w:val="0"/>
        <w:snapToGrid w:val="0"/>
        <w:spacing w:after="28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Drawing on prior literature and the context of SMEs in Sri Lanka’s Northern Province, this study formulates four hypotheses on how </w:t>
      </w:r>
      <w:r w:rsidR="000D67D8">
        <w:rPr>
          <w:rFonts w:ascii="Times New Roman" w:eastAsia="Times New Roman" w:hAnsi="Times New Roman" w:cs="Times New Roman"/>
        </w:rPr>
        <w:t>A</w:t>
      </w:r>
      <w:r>
        <w:rPr>
          <w:rFonts w:ascii="Times New Roman" w:eastAsia="Times New Roman" w:hAnsi="Times New Roman" w:cs="Times New Roman"/>
        </w:rPr>
        <w:t xml:space="preserve">rtificial </w:t>
      </w:r>
      <w:r w:rsidR="000D67D8">
        <w:rPr>
          <w:rFonts w:ascii="Times New Roman" w:eastAsia="Times New Roman" w:hAnsi="Times New Roman" w:cs="Times New Roman"/>
        </w:rPr>
        <w:t>I</w:t>
      </w:r>
      <w:r>
        <w:rPr>
          <w:rFonts w:ascii="Times New Roman" w:eastAsia="Times New Roman" w:hAnsi="Times New Roman" w:cs="Times New Roman"/>
        </w:rPr>
        <w:t>ntelligence (AI) adoption supports green business value creation</w:t>
      </w:r>
      <w:r w:rsidR="008C3176">
        <w:rPr>
          <w:rFonts w:ascii="Times New Roman" w:eastAsia="Times New Roman" w:hAnsi="Times New Roman" w:cs="Times New Roman"/>
        </w:rPr>
        <w:t xml:space="preserve"> described below in table 1.</w:t>
      </w:r>
    </w:p>
    <w:p w14:paraId="47499A6A" w14:textId="73FB6ABE" w:rsidR="0073759A" w:rsidRPr="00537667" w:rsidRDefault="0073759A" w:rsidP="00537667">
      <w:pPr>
        <w:adjustRightInd w:val="0"/>
        <w:snapToGrid w:val="0"/>
        <w:spacing w:after="280" w:line="276" w:lineRule="auto"/>
        <w:ind w:hanging="10"/>
        <w:rPr>
          <w:rFonts w:ascii="Times New Roman" w:eastAsia="Times New Roman" w:hAnsi="Times New Roman" w:cs="Times New Roman"/>
          <w:b/>
          <w:bCs/>
        </w:rPr>
      </w:pPr>
      <w:r w:rsidRPr="00537667">
        <w:rPr>
          <w:rFonts w:ascii="Times New Roman" w:eastAsia="Times New Roman" w:hAnsi="Times New Roman" w:cs="Times New Roman"/>
          <w:b/>
          <w:bCs/>
        </w:rPr>
        <w:t>Table 01: Hypothesis of the study</w:t>
      </w:r>
    </w:p>
    <w:tbl>
      <w:tblPr>
        <w:tblStyle w:val="PlainTable2"/>
        <w:tblW w:w="0" w:type="auto"/>
        <w:jc w:val="center"/>
        <w:tblLook w:val="04A0" w:firstRow="1" w:lastRow="0" w:firstColumn="1" w:lastColumn="0" w:noHBand="0" w:noVBand="1"/>
      </w:tblPr>
      <w:tblGrid>
        <w:gridCol w:w="1170"/>
        <w:gridCol w:w="4410"/>
      </w:tblGrid>
      <w:tr w:rsidR="007B0476" w:rsidRPr="008C3176" w14:paraId="0F6FED1C" w14:textId="77777777" w:rsidTr="000D67D8">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1170" w:type="dxa"/>
          </w:tcPr>
          <w:p w14:paraId="50FA3780" w14:textId="77777777" w:rsidR="007B0476" w:rsidRPr="008C3176" w:rsidRDefault="007B0476" w:rsidP="00537667">
            <w:pPr>
              <w:pStyle w:val="NoSpacing"/>
              <w:adjustRightInd w:val="0"/>
              <w:snapToGrid w:val="0"/>
              <w:rPr>
                <w:rFonts w:ascii="Times New Roman" w:hAnsi="Times New Roman" w:cs="Times New Roman"/>
                <w:sz w:val="22"/>
                <w:szCs w:val="22"/>
              </w:rPr>
            </w:pPr>
            <w:r w:rsidRPr="008C3176">
              <w:rPr>
                <w:rFonts w:ascii="Times New Roman" w:hAnsi="Times New Roman" w:cs="Times New Roman"/>
                <w:sz w:val="22"/>
                <w:szCs w:val="22"/>
              </w:rPr>
              <w:t>Sequence</w:t>
            </w:r>
          </w:p>
        </w:tc>
        <w:tc>
          <w:tcPr>
            <w:tcW w:w="4410" w:type="dxa"/>
          </w:tcPr>
          <w:p w14:paraId="2A300656" w14:textId="77777777" w:rsidR="007B0476" w:rsidRPr="008C3176" w:rsidRDefault="007B0476" w:rsidP="00537667">
            <w:pPr>
              <w:pStyle w:val="NoSpacing"/>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C3176">
              <w:rPr>
                <w:rFonts w:ascii="Times New Roman" w:hAnsi="Times New Roman" w:cs="Times New Roman"/>
                <w:sz w:val="22"/>
                <w:szCs w:val="22"/>
              </w:rPr>
              <w:t>Hypotheses</w:t>
            </w:r>
          </w:p>
        </w:tc>
      </w:tr>
      <w:tr w:rsidR="007B0476" w:rsidRPr="008C3176" w14:paraId="2A60B07D" w14:textId="77777777" w:rsidTr="000D67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53E7F2CF" w14:textId="77777777" w:rsidR="007B0476" w:rsidRPr="008C3176" w:rsidRDefault="007B0476" w:rsidP="00537667">
            <w:pPr>
              <w:pStyle w:val="NoSpacing"/>
              <w:adjustRightInd w:val="0"/>
              <w:snapToGrid w:val="0"/>
              <w:jc w:val="center"/>
              <w:rPr>
                <w:rFonts w:ascii="Times New Roman" w:hAnsi="Times New Roman" w:cs="Times New Roman"/>
                <w:sz w:val="22"/>
                <w:szCs w:val="22"/>
              </w:rPr>
            </w:pPr>
            <w:r w:rsidRPr="008C3176">
              <w:rPr>
                <w:rFonts w:ascii="Times New Roman" w:hAnsi="Times New Roman" w:cs="Times New Roman"/>
                <w:sz w:val="22"/>
                <w:szCs w:val="22"/>
              </w:rPr>
              <w:t>H1</w:t>
            </w:r>
          </w:p>
        </w:tc>
        <w:tc>
          <w:tcPr>
            <w:tcW w:w="4410" w:type="dxa"/>
          </w:tcPr>
          <w:p w14:paraId="045ACC6A" w14:textId="77777777" w:rsidR="007B0476" w:rsidRPr="008C3176" w:rsidRDefault="007B047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C3176">
              <w:rPr>
                <w:rFonts w:ascii="Times New Roman" w:hAnsi="Times New Roman" w:cs="Times New Roman"/>
                <w:sz w:val="22"/>
                <w:szCs w:val="22"/>
              </w:rPr>
              <w:t>AI driven operational efficiency influence on green value creation of SMEs</w:t>
            </w:r>
          </w:p>
        </w:tc>
      </w:tr>
      <w:tr w:rsidR="007B0476" w:rsidRPr="008C3176" w14:paraId="75DB5177" w14:textId="77777777" w:rsidTr="000D67D8">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5A5F64CE" w14:textId="77777777" w:rsidR="007B0476" w:rsidRPr="008C3176" w:rsidRDefault="007B0476" w:rsidP="00537667">
            <w:pPr>
              <w:pStyle w:val="NoSpacing"/>
              <w:adjustRightInd w:val="0"/>
              <w:snapToGrid w:val="0"/>
              <w:jc w:val="center"/>
              <w:rPr>
                <w:rFonts w:ascii="Times New Roman" w:hAnsi="Times New Roman" w:cs="Times New Roman"/>
                <w:sz w:val="22"/>
                <w:szCs w:val="22"/>
              </w:rPr>
            </w:pPr>
            <w:r w:rsidRPr="008C3176">
              <w:rPr>
                <w:rFonts w:ascii="Times New Roman" w:hAnsi="Times New Roman" w:cs="Times New Roman"/>
                <w:sz w:val="22"/>
                <w:szCs w:val="22"/>
              </w:rPr>
              <w:t>H2</w:t>
            </w:r>
          </w:p>
        </w:tc>
        <w:tc>
          <w:tcPr>
            <w:tcW w:w="4410" w:type="dxa"/>
          </w:tcPr>
          <w:p w14:paraId="18AB11EC" w14:textId="77777777" w:rsidR="007B0476" w:rsidRPr="008C3176" w:rsidRDefault="007B047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C3176">
              <w:rPr>
                <w:rFonts w:ascii="Times New Roman" w:hAnsi="Times New Roman" w:cs="Times New Roman"/>
                <w:sz w:val="22"/>
                <w:szCs w:val="22"/>
              </w:rPr>
              <w:t xml:space="preserve">AI driven strategic advancement </w:t>
            </w:r>
            <w:proofErr w:type="gramStart"/>
            <w:r w:rsidRPr="008C3176">
              <w:rPr>
                <w:rFonts w:ascii="Times New Roman" w:hAnsi="Times New Roman" w:cs="Times New Roman"/>
                <w:sz w:val="22"/>
                <w:szCs w:val="22"/>
              </w:rPr>
              <w:t>influence on</w:t>
            </w:r>
            <w:proofErr w:type="gramEnd"/>
            <w:r w:rsidRPr="008C3176">
              <w:rPr>
                <w:rFonts w:ascii="Times New Roman" w:hAnsi="Times New Roman" w:cs="Times New Roman"/>
                <w:sz w:val="22"/>
                <w:szCs w:val="22"/>
              </w:rPr>
              <w:t xml:space="preserve"> green value creation of SMEs</w:t>
            </w:r>
          </w:p>
        </w:tc>
      </w:tr>
      <w:tr w:rsidR="007B0476" w:rsidRPr="008C3176" w14:paraId="0A3106B7" w14:textId="77777777" w:rsidTr="000D67D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70" w:type="dxa"/>
          </w:tcPr>
          <w:p w14:paraId="79D12E0D" w14:textId="77777777" w:rsidR="007B0476" w:rsidRPr="008C3176" w:rsidRDefault="007B0476" w:rsidP="00537667">
            <w:pPr>
              <w:pStyle w:val="NoSpacing"/>
              <w:adjustRightInd w:val="0"/>
              <w:snapToGrid w:val="0"/>
              <w:jc w:val="center"/>
              <w:rPr>
                <w:rFonts w:ascii="Times New Roman" w:hAnsi="Times New Roman" w:cs="Times New Roman"/>
                <w:sz w:val="22"/>
                <w:szCs w:val="22"/>
              </w:rPr>
            </w:pPr>
            <w:r w:rsidRPr="008C3176">
              <w:rPr>
                <w:rFonts w:ascii="Times New Roman" w:hAnsi="Times New Roman" w:cs="Times New Roman"/>
                <w:sz w:val="22"/>
                <w:szCs w:val="22"/>
              </w:rPr>
              <w:t>H3</w:t>
            </w:r>
          </w:p>
        </w:tc>
        <w:tc>
          <w:tcPr>
            <w:tcW w:w="4410" w:type="dxa"/>
          </w:tcPr>
          <w:p w14:paraId="68E0913F" w14:textId="77777777" w:rsidR="007B0476" w:rsidRPr="008C3176" w:rsidRDefault="007B047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C3176">
              <w:rPr>
                <w:rFonts w:ascii="Times New Roman" w:hAnsi="Times New Roman" w:cs="Times New Roman"/>
                <w:sz w:val="22"/>
                <w:szCs w:val="22"/>
              </w:rPr>
              <w:t>AI driven organizational structure influence on green value creation of SMEs</w:t>
            </w:r>
          </w:p>
        </w:tc>
      </w:tr>
      <w:tr w:rsidR="007B0476" w:rsidRPr="008C3176" w14:paraId="44980AC9" w14:textId="77777777" w:rsidTr="000D67D8">
        <w:trPr>
          <w:jc w:val="center"/>
        </w:trPr>
        <w:tc>
          <w:tcPr>
            <w:cnfStyle w:val="001000000000" w:firstRow="0" w:lastRow="0" w:firstColumn="1" w:lastColumn="0" w:oddVBand="0" w:evenVBand="0" w:oddHBand="0" w:evenHBand="0" w:firstRowFirstColumn="0" w:firstRowLastColumn="0" w:lastRowFirstColumn="0" w:lastRowLastColumn="0"/>
            <w:tcW w:w="1170" w:type="dxa"/>
          </w:tcPr>
          <w:p w14:paraId="15DB5261" w14:textId="77777777" w:rsidR="007B0476" w:rsidRPr="008C3176" w:rsidRDefault="007B0476" w:rsidP="00537667">
            <w:pPr>
              <w:pStyle w:val="NoSpacing"/>
              <w:adjustRightInd w:val="0"/>
              <w:snapToGrid w:val="0"/>
              <w:jc w:val="center"/>
              <w:rPr>
                <w:rFonts w:ascii="Times New Roman" w:hAnsi="Times New Roman" w:cs="Times New Roman"/>
                <w:sz w:val="22"/>
                <w:szCs w:val="22"/>
              </w:rPr>
            </w:pPr>
            <w:r w:rsidRPr="008C3176">
              <w:rPr>
                <w:rFonts w:ascii="Times New Roman" w:hAnsi="Times New Roman" w:cs="Times New Roman"/>
                <w:sz w:val="22"/>
                <w:szCs w:val="22"/>
              </w:rPr>
              <w:t>H4</w:t>
            </w:r>
          </w:p>
        </w:tc>
        <w:tc>
          <w:tcPr>
            <w:tcW w:w="4410" w:type="dxa"/>
          </w:tcPr>
          <w:p w14:paraId="19F41A0C" w14:textId="77777777" w:rsidR="007B0476" w:rsidRPr="008C3176" w:rsidRDefault="007B047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C3176">
              <w:rPr>
                <w:rFonts w:ascii="Times New Roman" w:hAnsi="Times New Roman" w:cs="Times New Roman"/>
                <w:sz w:val="22"/>
                <w:szCs w:val="22"/>
              </w:rPr>
              <w:t>AI driven ethical concerns influence on green value creation of SMEs</w:t>
            </w:r>
          </w:p>
        </w:tc>
      </w:tr>
    </w:tbl>
    <w:p w14:paraId="17E2A55A" w14:textId="77777777" w:rsidR="007B0476" w:rsidRDefault="007B0476" w:rsidP="00537667">
      <w:pPr>
        <w:adjustRightInd w:val="0"/>
        <w:snapToGrid w:val="0"/>
        <w:spacing w:after="19"/>
        <w:rPr>
          <w:rFonts w:ascii="Times New Roman" w:eastAsia="Times New Roman" w:hAnsi="Times New Roman" w:cs="Times New Roman"/>
        </w:rPr>
      </w:pPr>
    </w:p>
    <w:p w14:paraId="6CEE297C" w14:textId="7AFD6782" w:rsidR="007B0476" w:rsidRPr="002715A4" w:rsidRDefault="0073759A" w:rsidP="00537667">
      <w:pPr>
        <w:adjustRightInd w:val="0"/>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T</w:t>
      </w:r>
      <w:r w:rsidR="007B0476" w:rsidRPr="002715A4">
        <w:rPr>
          <w:rFonts w:ascii="Times New Roman" w:eastAsia="Times New Roman" w:hAnsi="Times New Roman" w:cs="Times New Roman"/>
        </w:rPr>
        <w:t xml:space="preserve">he denoted hypotheses have been formulated based on the review literature and the empirical evidence in terms of AI and green entrepreneurial value creation in the relevant context. </w:t>
      </w:r>
    </w:p>
    <w:p w14:paraId="07BA784E" w14:textId="77777777" w:rsidR="007B0476" w:rsidRDefault="007B0476" w:rsidP="00537667">
      <w:pPr>
        <w:adjustRightInd w:val="0"/>
        <w:snapToGrid w:val="0"/>
        <w:spacing w:after="19"/>
        <w:jc w:val="both"/>
      </w:pPr>
      <w:r>
        <w:rPr>
          <w:rFonts w:ascii="Times New Roman" w:eastAsia="Times New Roman" w:hAnsi="Times New Roman" w:cs="Times New Roman"/>
        </w:rPr>
        <w:t xml:space="preserve"> </w:t>
      </w:r>
    </w:p>
    <w:p w14:paraId="17E8D6EB" w14:textId="1DCC61A7" w:rsidR="0073759A" w:rsidRPr="00537667" w:rsidRDefault="007B0476" w:rsidP="00537667">
      <w:pPr>
        <w:adjustRightInd w:val="0"/>
        <w:snapToGrid w:val="0"/>
        <w:spacing w:after="19"/>
      </w:pPr>
      <w:r>
        <w:rPr>
          <w:rFonts w:ascii="Times New Roman" w:eastAsia="Times New Roman" w:hAnsi="Times New Roman" w:cs="Times New Roman"/>
        </w:rPr>
        <w:lastRenderedPageBreak/>
        <w:t xml:space="preserve"> </w:t>
      </w:r>
      <w:r w:rsidR="0073759A" w:rsidRPr="000D67D8">
        <w:rPr>
          <w:rFonts w:ascii="Times New Roman" w:eastAsia="Times New Roman" w:hAnsi="Times New Roman" w:cs="Times New Roman"/>
          <w:b/>
          <w:bCs/>
        </w:rPr>
        <w:t xml:space="preserve">Synthesis and Identification of Research Gaps </w:t>
      </w:r>
    </w:p>
    <w:p w14:paraId="011CDB28" w14:textId="25E7CD1C" w:rsidR="000D67D8" w:rsidRDefault="0073759A" w:rsidP="00537667">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A critical analysis of the current literature and empirical evidence reveals gaps in contextual, theoretical, and empirical understanding, as outlined in </w:t>
      </w:r>
      <w:r w:rsidR="000D67D8">
        <w:rPr>
          <w:rFonts w:ascii="Times New Roman" w:eastAsia="Times New Roman" w:hAnsi="Times New Roman" w:cs="Times New Roman"/>
        </w:rPr>
        <w:t>t</w:t>
      </w:r>
      <w:r>
        <w:rPr>
          <w:rFonts w:ascii="Times New Roman" w:eastAsia="Times New Roman" w:hAnsi="Times New Roman" w:cs="Times New Roman"/>
        </w:rPr>
        <w:t xml:space="preserve">able </w:t>
      </w:r>
      <w:r w:rsidR="000D4A81">
        <w:rPr>
          <w:rFonts w:ascii="Times New Roman" w:eastAsia="Times New Roman" w:hAnsi="Times New Roman" w:cs="Times New Roman"/>
        </w:rPr>
        <w:t>2</w:t>
      </w:r>
      <w:r>
        <w:rPr>
          <w:rFonts w:ascii="Times New Roman" w:eastAsia="Times New Roman" w:hAnsi="Times New Roman" w:cs="Times New Roman"/>
        </w:rPr>
        <w:t xml:space="preserve">. </w:t>
      </w:r>
    </w:p>
    <w:p w14:paraId="4E460DF2" w14:textId="77777777" w:rsidR="00537667" w:rsidRDefault="00537667" w:rsidP="00537667">
      <w:pPr>
        <w:adjustRightInd w:val="0"/>
        <w:snapToGrid w:val="0"/>
        <w:spacing w:after="0" w:line="240" w:lineRule="auto"/>
        <w:ind w:hanging="10"/>
        <w:jc w:val="both"/>
        <w:rPr>
          <w:rFonts w:ascii="Times New Roman" w:eastAsia="Times New Roman" w:hAnsi="Times New Roman" w:cs="Times New Roman"/>
        </w:rPr>
      </w:pPr>
    </w:p>
    <w:p w14:paraId="2F226DA8" w14:textId="7091D9AC" w:rsidR="00833C91" w:rsidRPr="00537667" w:rsidRDefault="00833C91" w:rsidP="00537667">
      <w:pPr>
        <w:adjustRightInd w:val="0"/>
        <w:snapToGrid w:val="0"/>
        <w:spacing w:after="278" w:line="276" w:lineRule="auto"/>
        <w:jc w:val="both"/>
        <w:rPr>
          <w:rFonts w:ascii="Times New Roman" w:eastAsia="Times New Roman" w:hAnsi="Times New Roman" w:cs="Times New Roman"/>
          <w:b/>
          <w:bCs/>
        </w:rPr>
      </w:pPr>
      <w:r w:rsidRPr="00537667">
        <w:rPr>
          <w:rFonts w:ascii="Times New Roman" w:eastAsia="Times New Roman" w:hAnsi="Times New Roman" w:cs="Times New Roman"/>
          <w:b/>
          <w:bCs/>
        </w:rPr>
        <w:t>Table 0</w:t>
      </w:r>
      <w:r w:rsidR="000D4A81" w:rsidRPr="00537667">
        <w:rPr>
          <w:rFonts w:ascii="Times New Roman" w:eastAsia="Times New Roman" w:hAnsi="Times New Roman" w:cs="Times New Roman"/>
          <w:b/>
          <w:bCs/>
        </w:rPr>
        <w:t>2</w:t>
      </w:r>
      <w:r w:rsidRPr="00537667">
        <w:rPr>
          <w:rFonts w:ascii="Times New Roman" w:eastAsia="Times New Roman" w:hAnsi="Times New Roman" w:cs="Times New Roman"/>
          <w:b/>
          <w:bCs/>
        </w:rPr>
        <w:t>: Thematic Literature gap</w:t>
      </w:r>
    </w:p>
    <w:tbl>
      <w:tblPr>
        <w:tblStyle w:val="TableGrid"/>
        <w:tblW w:w="5400" w:type="dxa"/>
        <w:jc w:val="center"/>
        <w:tblLook w:val="04A0" w:firstRow="1" w:lastRow="0" w:firstColumn="1" w:lastColumn="0" w:noHBand="0" w:noVBand="1"/>
      </w:tblPr>
      <w:tblGrid>
        <w:gridCol w:w="1714"/>
        <w:gridCol w:w="2174"/>
        <w:gridCol w:w="1512"/>
      </w:tblGrid>
      <w:tr w:rsidR="00833C91" w:rsidRPr="00821DD9" w14:paraId="144E9221" w14:textId="77777777" w:rsidTr="00833C91">
        <w:trPr>
          <w:trHeight w:val="203"/>
          <w:jc w:val="center"/>
        </w:trPr>
        <w:tc>
          <w:tcPr>
            <w:tcW w:w="1714" w:type="dxa"/>
          </w:tcPr>
          <w:p w14:paraId="56D599A6" w14:textId="1E395010"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Theme</w:t>
            </w:r>
          </w:p>
        </w:tc>
        <w:tc>
          <w:tcPr>
            <w:tcW w:w="2174" w:type="dxa"/>
          </w:tcPr>
          <w:p w14:paraId="5B746A6B" w14:textId="17C14803"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Current insight</w:t>
            </w:r>
          </w:p>
        </w:tc>
        <w:tc>
          <w:tcPr>
            <w:tcW w:w="1512" w:type="dxa"/>
          </w:tcPr>
          <w:p w14:paraId="1C23610B" w14:textId="6CF45887"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Thematic gap</w:t>
            </w:r>
          </w:p>
        </w:tc>
      </w:tr>
      <w:tr w:rsidR="00833C91" w:rsidRPr="00821DD9" w14:paraId="78B6B630" w14:textId="77777777" w:rsidTr="00833C91">
        <w:trPr>
          <w:trHeight w:val="593"/>
          <w:jc w:val="center"/>
        </w:trPr>
        <w:tc>
          <w:tcPr>
            <w:tcW w:w="1714" w:type="dxa"/>
          </w:tcPr>
          <w:p w14:paraId="2548B922" w14:textId="74F53125" w:rsidR="00833C91" w:rsidRPr="00833C91" w:rsidRDefault="00833C91" w:rsidP="00537667">
            <w:pPr>
              <w:pStyle w:val="NoSpacing"/>
              <w:adjustRightInd w:val="0"/>
              <w:snapToGrid w:val="0"/>
              <w:spacing w:line="276" w:lineRule="auto"/>
              <w:jc w:val="center"/>
              <w:rPr>
                <w:rFonts w:ascii="Times New Roman" w:hAnsi="Times New Roman" w:cs="Times New Roman"/>
                <w:b/>
                <w:bCs/>
                <w:sz w:val="22"/>
                <w:szCs w:val="22"/>
              </w:rPr>
            </w:pPr>
            <w:r w:rsidRPr="00833C91">
              <w:rPr>
                <w:rFonts w:ascii="Times New Roman" w:hAnsi="Times New Roman" w:cs="Times New Roman"/>
                <w:sz w:val="22"/>
                <w:szCs w:val="22"/>
              </w:rPr>
              <w:t>Dynamic capabilities</w:t>
            </w:r>
          </w:p>
        </w:tc>
        <w:tc>
          <w:tcPr>
            <w:tcW w:w="2174" w:type="dxa"/>
          </w:tcPr>
          <w:p w14:paraId="71F30937" w14:textId="7D6B4D40" w:rsidR="00833C91" w:rsidRPr="00833C91" w:rsidRDefault="00833C91" w:rsidP="00537667">
            <w:pPr>
              <w:pStyle w:val="NoSpacing"/>
              <w:adjustRightInd w:val="0"/>
              <w:snapToGrid w:val="0"/>
              <w:spacing w:line="276" w:lineRule="auto"/>
              <w:jc w:val="center"/>
              <w:rPr>
                <w:rFonts w:ascii="Times New Roman" w:hAnsi="Times New Roman" w:cs="Times New Roman"/>
                <w:sz w:val="22"/>
                <w:szCs w:val="22"/>
              </w:rPr>
            </w:pPr>
            <w:r w:rsidRPr="00833C91">
              <w:rPr>
                <w:rFonts w:ascii="Times New Roman" w:hAnsi="Times New Roman" w:cs="Times New Roman"/>
                <w:sz w:val="22"/>
                <w:szCs w:val="22"/>
              </w:rPr>
              <w:t>Applied to large scale enterprises often like</w:t>
            </w:r>
          </w:p>
          <w:p w14:paraId="13B58835" w14:textId="187F9759" w:rsidR="00833C91" w:rsidRPr="00833C91" w:rsidRDefault="00833C91" w:rsidP="00537667">
            <w:pPr>
              <w:pStyle w:val="NoSpacing"/>
              <w:adjustRightInd w:val="0"/>
              <w:snapToGrid w:val="0"/>
              <w:spacing w:line="276" w:lineRule="auto"/>
              <w:jc w:val="center"/>
              <w:rPr>
                <w:rFonts w:ascii="Times New Roman" w:hAnsi="Times New Roman" w:cs="Times New Roman"/>
                <w:sz w:val="22"/>
                <w:szCs w:val="22"/>
              </w:rPr>
            </w:pPr>
            <w:r w:rsidRPr="00833C91">
              <w:rPr>
                <w:rFonts w:ascii="Times New Roman" w:hAnsi="Times New Roman" w:cs="Times New Roman"/>
                <w:sz w:val="22"/>
                <w:szCs w:val="22"/>
              </w:rPr>
              <w:t>MNCs</w:t>
            </w:r>
          </w:p>
        </w:tc>
        <w:tc>
          <w:tcPr>
            <w:tcW w:w="1512" w:type="dxa"/>
          </w:tcPr>
          <w:p w14:paraId="36370B3B" w14:textId="71DDF7FD" w:rsidR="00833C91" w:rsidRPr="00833C91" w:rsidRDefault="00833C91" w:rsidP="00537667">
            <w:pPr>
              <w:pStyle w:val="NoSpacing"/>
              <w:adjustRightInd w:val="0"/>
              <w:snapToGrid w:val="0"/>
              <w:spacing w:line="276" w:lineRule="auto"/>
              <w:jc w:val="center"/>
              <w:rPr>
                <w:rFonts w:ascii="Times New Roman" w:hAnsi="Times New Roman" w:cs="Times New Roman"/>
                <w:sz w:val="22"/>
                <w:szCs w:val="22"/>
              </w:rPr>
            </w:pPr>
            <w:r w:rsidRPr="00833C91">
              <w:rPr>
                <w:rFonts w:ascii="Times New Roman" w:hAnsi="Times New Roman" w:cs="Times New Roman"/>
                <w:sz w:val="22"/>
                <w:szCs w:val="22"/>
              </w:rPr>
              <w:t>Limited evidence adopting AI to SMEs</w:t>
            </w:r>
          </w:p>
        </w:tc>
      </w:tr>
      <w:tr w:rsidR="00833C91" w:rsidRPr="00821DD9" w14:paraId="640F41E3" w14:textId="77777777" w:rsidTr="00833C91">
        <w:trPr>
          <w:trHeight w:val="700"/>
          <w:jc w:val="center"/>
        </w:trPr>
        <w:tc>
          <w:tcPr>
            <w:tcW w:w="1714" w:type="dxa"/>
          </w:tcPr>
          <w:p w14:paraId="147854E3" w14:textId="6B7F89C3" w:rsidR="00833C91" w:rsidRPr="00833C91" w:rsidRDefault="00833C91" w:rsidP="00537667">
            <w:pPr>
              <w:adjustRightInd w:val="0"/>
              <w:snapToGrid w:val="0"/>
              <w:spacing w:line="276" w:lineRule="auto"/>
              <w:jc w:val="center"/>
              <w:rPr>
                <w:b/>
                <w:bCs/>
              </w:rPr>
            </w:pPr>
            <w:r w:rsidRPr="00833C91">
              <w:rPr>
                <w:rFonts w:ascii="Times New Roman" w:eastAsia="Times New Roman" w:hAnsi="Times New Roman" w:cs="Times New Roman"/>
              </w:rPr>
              <w:t>AI adoption</w:t>
            </w:r>
          </w:p>
        </w:tc>
        <w:tc>
          <w:tcPr>
            <w:tcW w:w="2174" w:type="dxa"/>
          </w:tcPr>
          <w:p w14:paraId="675D4F45" w14:textId="16D4EA90"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Operational and marketing gains identified</w:t>
            </w:r>
          </w:p>
        </w:tc>
        <w:tc>
          <w:tcPr>
            <w:tcW w:w="1512" w:type="dxa"/>
          </w:tcPr>
          <w:p w14:paraId="01B6FCDC" w14:textId="01375F5F"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Narrow focus on sustainability or green ventures</w:t>
            </w:r>
          </w:p>
        </w:tc>
      </w:tr>
      <w:tr w:rsidR="00833C91" w:rsidRPr="00821DD9" w14:paraId="7E315710" w14:textId="77777777" w:rsidTr="00833C91">
        <w:trPr>
          <w:trHeight w:val="516"/>
          <w:jc w:val="center"/>
        </w:trPr>
        <w:tc>
          <w:tcPr>
            <w:tcW w:w="1714" w:type="dxa"/>
          </w:tcPr>
          <w:p w14:paraId="385F83A0" w14:textId="445276CF" w:rsidR="00833C91" w:rsidRPr="00833C91" w:rsidRDefault="00833C91" w:rsidP="00537667">
            <w:pPr>
              <w:adjustRightInd w:val="0"/>
              <w:snapToGrid w:val="0"/>
              <w:spacing w:line="276" w:lineRule="auto"/>
              <w:jc w:val="center"/>
              <w:rPr>
                <w:b/>
                <w:bCs/>
              </w:rPr>
            </w:pPr>
            <w:r w:rsidRPr="00833C91">
              <w:rPr>
                <w:rFonts w:ascii="Times New Roman" w:eastAsia="Times New Roman" w:hAnsi="Times New Roman" w:cs="Times New Roman"/>
              </w:rPr>
              <w:t>Green entrepreneurship</w:t>
            </w:r>
          </w:p>
        </w:tc>
        <w:tc>
          <w:tcPr>
            <w:tcW w:w="2174" w:type="dxa"/>
          </w:tcPr>
          <w:p w14:paraId="434959A8" w14:textId="2AA4BEFD"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Multi-dimensional value recognized</w:t>
            </w:r>
          </w:p>
        </w:tc>
        <w:tc>
          <w:tcPr>
            <w:tcW w:w="1512" w:type="dxa"/>
          </w:tcPr>
          <w:p w14:paraId="70015546" w14:textId="0D3FC269"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Poor link with AI enabled transformation</w:t>
            </w:r>
          </w:p>
        </w:tc>
      </w:tr>
      <w:tr w:rsidR="00833C91" w:rsidRPr="00821DD9" w14:paraId="305FD0FC" w14:textId="77777777" w:rsidTr="00833C91">
        <w:trPr>
          <w:trHeight w:val="397"/>
          <w:jc w:val="center"/>
        </w:trPr>
        <w:tc>
          <w:tcPr>
            <w:tcW w:w="1714" w:type="dxa"/>
          </w:tcPr>
          <w:p w14:paraId="45E5EBBC" w14:textId="6211E918" w:rsidR="00833C91" w:rsidRPr="00833C91" w:rsidRDefault="00833C91" w:rsidP="00537667">
            <w:pPr>
              <w:adjustRightInd w:val="0"/>
              <w:snapToGrid w:val="0"/>
              <w:spacing w:line="276" w:lineRule="auto"/>
              <w:jc w:val="center"/>
              <w:rPr>
                <w:b/>
                <w:bCs/>
              </w:rPr>
            </w:pPr>
            <w:r w:rsidRPr="00833C91">
              <w:rPr>
                <w:rFonts w:ascii="Times New Roman" w:eastAsia="Times New Roman" w:hAnsi="Times New Roman" w:cs="Times New Roman"/>
              </w:rPr>
              <w:t>Regional context</w:t>
            </w:r>
          </w:p>
        </w:tc>
        <w:tc>
          <w:tcPr>
            <w:tcW w:w="2174" w:type="dxa"/>
          </w:tcPr>
          <w:p w14:paraId="20916CEE" w14:textId="64282B56"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Studies available in Asian countries</w:t>
            </w:r>
          </w:p>
        </w:tc>
        <w:tc>
          <w:tcPr>
            <w:tcW w:w="1512" w:type="dxa"/>
          </w:tcPr>
          <w:p w14:paraId="060CB3F1" w14:textId="7413787A" w:rsidR="00833C91" w:rsidRPr="00833C91" w:rsidRDefault="00833C91" w:rsidP="00537667">
            <w:pPr>
              <w:adjustRightInd w:val="0"/>
              <w:snapToGrid w:val="0"/>
              <w:spacing w:line="276" w:lineRule="auto"/>
              <w:jc w:val="center"/>
            </w:pPr>
            <w:r w:rsidRPr="00833C91">
              <w:rPr>
                <w:rFonts w:ascii="Times New Roman" w:eastAsia="Times New Roman" w:hAnsi="Times New Roman" w:cs="Times New Roman"/>
              </w:rPr>
              <w:t xml:space="preserve">Few empirical </w:t>
            </w:r>
            <w:proofErr w:type="gramStart"/>
            <w:r w:rsidRPr="00833C91">
              <w:rPr>
                <w:rFonts w:ascii="Times New Roman" w:eastAsia="Times New Roman" w:hAnsi="Times New Roman" w:cs="Times New Roman"/>
              </w:rPr>
              <w:t>evidences</w:t>
            </w:r>
            <w:proofErr w:type="gramEnd"/>
            <w:r w:rsidRPr="00833C91">
              <w:rPr>
                <w:rFonts w:ascii="Times New Roman" w:eastAsia="Times New Roman" w:hAnsi="Times New Roman" w:cs="Times New Roman"/>
              </w:rPr>
              <w:t xml:space="preserve"> in Northern province in Sri Lanka</w:t>
            </w:r>
          </w:p>
        </w:tc>
      </w:tr>
    </w:tbl>
    <w:p w14:paraId="54987316" w14:textId="4691A15A" w:rsidR="00833C91" w:rsidRDefault="00833C91" w:rsidP="00537667">
      <w:pPr>
        <w:adjustRightInd w:val="0"/>
        <w:snapToGrid w:val="0"/>
        <w:spacing w:after="7" w:line="599"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                                           (Source: Summarized by author)</w:t>
      </w:r>
    </w:p>
    <w:p w14:paraId="76ED8087" w14:textId="77777777" w:rsidR="000D67D8" w:rsidRDefault="009F7F8F" w:rsidP="00537667">
      <w:pPr>
        <w:adjustRightInd w:val="0"/>
        <w:snapToGrid w:val="0"/>
        <w:spacing w:after="7" w:line="276" w:lineRule="auto"/>
        <w:ind w:hanging="10"/>
        <w:jc w:val="both"/>
        <w:rPr>
          <w:rFonts w:ascii="Times New Roman" w:eastAsia="Times New Roman" w:hAnsi="Times New Roman" w:cs="Times New Roman"/>
        </w:rPr>
      </w:pPr>
      <w:r>
        <w:rPr>
          <w:rFonts w:ascii="Times New Roman" w:eastAsia="Times New Roman" w:hAnsi="Times New Roman" w:cs="Times New Roman"/>
        </w:rPr>
        <w:t>A critical synthesis of prior literature reveals three significant gaps:</w:t>
      </w:r>
    </w:p>
    <w:p w14:paraId="1C5A37D8" w14:textId="77777777" w:rsidR="000D67D8" w:rsidRDefault="000D67D8" w:rsidP="00537667">
      <w:pPr>
        <w:adjustRightInd w:val="0"/>
        <w:snapToGrid w:val="0"/>
        <w:spacing w:after="7" w:line="276" w:lineRule="auto"/>
        <w:ind w:hanging="10"/>
        <w:jc w:val="both"/>
        <w:rPr>
          <w:rFonts w:ascii="Times New Roman" w:eastAsia="Times New Roman" w:hAnsi="Times New Roman" w:cs="Times New Roman"/>
        </w:rPr>
      </w:pPr>
    </w:p>
    <w:p w14:paraId="461EEBF5" w14:textId="77777777" w:rsidR="000D67D8" w:rsidRPr="00537667" w:rsidRDefault="009F7F8F" w:rsidP="00537667">
      <w:pPr>
        <w:pStyle w:val="ListParagraph"/>
        <w:numPr>
          <w:ilvl w:val="0"/>
          <w:numId w:val="33"/>
        </w:numPr>
        <w:adjustRightInd w:val="0"/>
        <w:snapToGrid w:val="0"/>
        <w:spacing w:after="7" w:line="276" w:lineRule="auto"/>
        <w:jc w:val="both"/>
        <w:rPr>
          <w:rFonts w:ascii="Times New Roman" w:eastAsia="Times New Roman" w:hAnsi="Times New Roman" w:cs="Times New Roman"/>
        </w:rPr>
      </w:pPr>
      <w:r w:rsidRPr="00537667">
        <w:rPr>
          <w:rFonts w:ascii="Times New Roman" w:eastAsia="Times New Roman" w:hAnsi="Times New Roman" w:cs="Times New Roman"/>
        </w:rPr>
        <w:t>Contextual Gap: Most studies focus on developed countries or large firms, neglecting SMEs in resource-constrained regions such as Northern Sri Lanka.</w:t>
      </w:r>
    </w:p>
    <w:p w14:paraId="172C15EA" w14:textId="77777777" w:rsidR="000D67D8" w:rsidRPr="00537667" w:rsidRDefault="009F7F8F" w:rsidP="00537667">
      <w:pPr>
        <w:pStyle w:val="ListParagraph"/>
        <w:numPr>
          <w:ilvl w:val="0"/>
          <w:numId w:val="33"/>
        </w:numPr>
        <w:adjustRightInd w:val="0"/>
        <w:snapToGrid w:val="0"/>
        <w:spacing w:after="7" w:line="276" w:lineRule="auto"/>
        <w:jc w:val="both"/>
        <w:rPr>
          <w:rFonts w:ascii="Times New Roman" w:eastAsia="Times New Roman" w:hAnsi="Times New Roman" w:cs="Times New Roman"/>
        </w:rPr>
      </w:pPr>
      <w:r w:rsidRPr="00537667">
        <w:rPr>
          <w:rFonts w:ascii="Times New Roman" w:eastAsia="Times New Roman" w:hAnsi="Times New Roman" w:cs="Times New Roman"/>
        </w:rPr>
        <w:t>Theoretical Gap: Limited integration of Dynamic Capabilities Theory to explain how SMEs leverage AI for sustainability.</w:t>
      </w:r>
    </w:p>
    <w:p w14:paraId="7CAAD9DB" w14:textId="22EDC85B" w:rsidR="009F7F8F" w:rsidRPr="00537667" w:rsidRDefault="009F7F8F" w:rsidP="00537667">
      <w:pPr>
        <w:pStyle w:val="ListParagraph"/>
        <w:numPr>
          <w:ilvl w:val="0"/>
          <w:numId w:val="33"/>
        </w:numPr>
        <w:adjustRightInd w:val="0"/>
        <w:snapToGrid w:val="0"/>
        <w:spacing w:after="7" w:line="276" w:lineRule="auto"/>
        <w:jc w:val="both"/>
        <w:rPr>
          <w:rFonts w:ascii="Times New Roman" w:eastAsia="Times New Roman" w:hAnsi="Times New Roman" w:cs="Times New Roman"/>
        </w:rPr>
      </w:pPr>
      <w:r w:rsidRPr="00537667">
        <w:rPr>
          <w:rFonts w:ascii="Times New Roman" w:eastAsia="Times New Roman" w:hAnsi="Times New Roman" w:cs="Times New Roman"/>
        </w:rPr>
        <w:t xml:space="preserve">Empirical Gap: Sparse evidence on how AI adoption simultaneously generates economic, environmental, and social value in SMEs pursuing green objectives. </w:t>
      </w:r>
    </w:p>
    <w:p w14:paraId="7D529953" w14:textId="77777777" w:rsidR="000D67D8" w:rsidRPr="000D67D8" w:rsidRDefault="000D67D8" w:rsidP="00537667">
      <w:pPr>
        <w:pStyle w:val="ListParagraph"/>
        <w:adjustRightInd w:val="0"/>
        <w:snapToGrid w:val="0"/>
        <w:spacing w:after="7" w:line="276" w:lineRule="auto"/>
        <w:ind w:left="0"/>
        <w:contextualSpacing w:val="0"/>
        <w:jc w:val="both"/>
        <w:rPr>
          <w:rFonts w:ascii="Times New Roman" w:eastAsia="Times New Roman" w:hAnsi="Times New Roman" w:cs="Times New Roman"/>
        </w:rPr>
      </w:pPr>
    </w:p>
    <w:p w14:paraId="4174A423" w14:textId="77777777" w:rsidR="009F7F8F" w:rsidRDefault="009F7F8F" w:rsidP="00537667">
      <w:pPr>
        <w:adjustRightInd w:val="0"/>
        <w:snapToGrid w:val="0"/>
        <w:spacing w:after="280" w:line="276"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The literature confirms AI’s potential to transform SME operations but highlights persistent gaps in understanding its role in enabling green entrepreneurial value creation. Addressing these gaps will provide both theoretical insights and practical guidance for SMEs in peripheral regions. </w:t>
      </w:r>
    </w:p>
    <w:p w14:paraId="7DBE1442" w14:textId="77777777" w:rsidR="0040243C" w:rsidRDefault="0040243C" w:rsidP="00537667">
      <w:pPr>
        <w:pStyle w:val="ListParagraph"/>
        <w:numPr>
          <w:ilvl w:val="0"/>
          <w:numId w:val="5"/>
        </w:numPr>
        <w:adjustRightInd w:val="0"/>
        <w:snapToGrid w:val="0"/>
        <w:spacing w:after="280" w:line="276" w:lineRule="auto"/>
        <w:ind w:left="0"/>
        <w:contextualSpacing w:val="0"/>
        <w:jc w:val="both"/>
        <w:rPr>
          <w:rFonts w:ascii="Times New Roman" w:eastAsia="Times New Roman" w:hAnsi="Times New Roman" w:cs="Times New Roman"/>
          <w:b/>
          <w:bCs/>
        </w:rPr>
      </w:pPr>
      <w:r w:rsidRPr="0040243C">
        <w:rPr>
          <w:rFonts w:ascii="Times New Roman" w:eastAsia="Times New Roman" w:hAnsi="Times New Roman" w:cs="Times New Roman"/>
          <w:b/>
          <w:bCs/>
        </w:rPr>
        <w:lastRenderedPageBreak/>
        <w:t>Methodology</w:t>
      </w:r>
    </w:p>
    <w:p w14:paraId="35B84D8F" w14:textId="773735F1" w:rsidR="007B0476" w:rsidRDefault="0040243C" w:rsidP="002B0384">
      <w:pPr>
        <w:adjustRightInd w:val="0"/>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The study has followed quantitative approach to examine the implication of application of AI towards green entrepreneurial value generation among the SMEs in Sri Lanka. Being north province is the study location, application of AI has been testified through its dimensions such as operational efficiency, strategic advancement, organizational structure and ethical consideration in line with green entrepreneurial outcome of SMEs. table 03 exhibits the methodology used in this study. </w:t>
      </w:r>
    </w:p>
    <w:p w14:paraId="6DCAA77B" w14:textId="77777777" w:rsidR="002B0384" w:rsidRDefault="002B0384" w:rsidP="002B0384">
      <w:pPr>
        <w:adjustRightInd w:val="0"/>
        <w:snapToGrid w:val="0"/>
        <w:spacing w:after="0" w:line="240" w:lineRule="auto"/>
        <w:jc w:val="both"/>
        <w:rPr>
          <w:rFonts w:ascii="Times New Roman" w:eastAsia="Times New Roman" w:hAnsi="Times New Roman" w:cs="Times New Roman"/>
        </w:rPr>
      </w:pPr>
    </w:p>
    <w:p w14:paraId="6E205EC2" w14:textId="12880FC6" w:rsidR="000D4A81" w:rsidRPr="002B0384" w:rsidRDefault="000D4A81" w:rsidP="002B0384">
      <w:pPr>
        <w:adjustRightInd w:val="0"/>
        <w:snapToGrid w:val="0"/>
        <w:spacing w:after="7" w:line="356" w:lineRule="auto"/>
        <w:rPr>
          <w:rFonts w:ascii="Times New Roman" w:eastAsia="Times New Roman" w:hAnsi="Times New Roman" w:cs="Times New Roman"/>
          <w:b/>
          <w:bCs/>
        </w:rPr>
      </w:pPr>
      <w:r w:rsidRPr="002B0384">
        <w:rPr>
          <w:rFonts w:ascii="Times New Roman" w:eastAsia="Times New Roman" w:hAnsi="Times New Roman" w:cs="Times New Roman"/>
          <w:b/>
          <w:bCs/>
        </w:rPr>
        <w:t>Table 03: Methodology framework</w:t>
      </w:r>
    </w:p>
    <w:p w14:paraId="6AE02C51" w14:textId="77777777" w:rsidR="000D4A81" w:rsidRDefault="000D4A81" w:rsidP="00537667">
      <w:pPr>
        <w:adjustRightInd w:val="0"/>
        <w:snapToGrid w:val="0"/>
        <w:spacing w:after="7" w:line="356" w:lineRule="auto"/>
        <w:jc w:val="both"/>
        <w:rPr>
          <w:rFonts w:ascii="Times New Roman" w:eastAsia="Times New Roman" w:hAnsi="Times New Roman" w:cs="Times New Roman"/>
        </w:rPr>
      </w:pPr>
    </w:p>
    <w:tbl>
      <w:tblPr>
        <w:tblStyle w:val="PlainTable5"/>
        <w:tblW w:w="0" w:type="auto"/>
        <w:jc w:val="center"/>
        <w:tblLook w:val="04A0" w:firstRow="1" w:lastRow="0" w:firstColumn="1" w:lastColumn="0" w:noHBand="0" w:noVBand="1"/>
      </w:tblPr>
      <w:tblGrid>
        <w:gridCol w:w="3330"/>
        <w:gridCol w:w="2780"/>
      </w:tblGrid>
      <w:tr w:rsidR="000D4A81" w:rsidRPr="00663F81" w14:paraId="04CADBBE" w14:textId="77777777" w:rsidTr="000D4A8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3330" w:type="dxa"/>
          </w:tcPr>
          <w:p w14:paraId="3511094D" w14:textId="77777777" w:rsidR="000D4A81" w:rsidRPr="000D4A81" w:rsidRDefault="000D4A81" w:rsidP="00537667">
            <w:pPr>
              <w:adjustRightInd w:val="0"/>
              <w:snapToGrid w:val="0"/>
              <w:spacing w:line="360" w:lineRule="auto"/>
              <w:jc w:val="center"/>
              <w:rPr>
                <w:rFonts w:ascii="Times New Roman" w:eastAsia="Times New Roman" w:hAnsi="Times New Roman" w:cs="Times New Roman"/>
                <w:i w:val="0"/>
                <w:iCs w:val="0"/>
                <w:sz w:val="22"/>
              </w:rPr>
            </w:pPr>
            <w:r w:rsidRPr="000D4A81">
              <w:rPr>
                <w:rFonts w:ascii="Times New Roman" w:eastAsia="Times New Roman" w:hAnsi="Times New Roman" w:cs="Times New Roman"/>
                <w:i w:val="0"/>
                <w:iCs w:val="0"/>
                <w:sz w:val="22"/>
              </w:rPr>
              <w:t>Methodological components</w:t>
            </w:r>
          </w:p>
        </w:tc>
        <w:tc>
          <w:tcPr>
            <w:tcW w:w="2780" w:type="dxa"/>
          </w:tcPr>
          <w:p w14:paraId="699E9BC6" w14:textId="77777777" w:rsidR="000D4A81" w:rsidRPr="000D4A81" w:rsidRDefault="000D4A81" w:rsidP="00537667">
            <w:pPr>
              <w:adjustRightInd w:val="0"/>
              <w:snapToGri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val="0"/>
                <w:iCs w:val="0"/>
                <w:sz w:val="22"/>
              </w:rPr>
            </w:pPr>
            <w:r w:rsidRPr="000D4A81">
              <w:rPr>
                <w:rFonts w:ascii="Times New Roman" w:eastAsia="Times New Roman" w:hAnsi="Times New Roman" w:cs="Times New Roman"/>
                <w:i w:val="0"/>
                <w:iCs w:val="0"/>
                <w:sz w:val="22"/>
              </w:rPr>
              <w:t>Application in the study</w:t>
            </w:r>
          </w:p>
        </w:tc>
      </w:tr>
      <w:tr w:rsidR="000D4A81" w:rsidRPr="00663F81" w14:paraId="31756E75" w14:textId="77777777" w:rsidTr="000D4A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755CAF35"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Research Paradigm</w:t>
            </w:r>
          </w:p>
        </w:tc>
        <w:tc>
          <w:tcPr>
            <w:tcW w:w="2780" w:type="dxa"/>
          </w:tcPr>
          <w:p w14:paraId="7FBA8461" w14:textId="77777777" w:rsidR="000D4A81" w:rsidRPr="00663F81" w:rsidRDefault="000D4A81" w:rsidP="00537667">
            <w:pPr>
              <w:adjustRightInd w:val="0"/>
              <w:snapToGri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Positivist </w:t>
            </w:r>
          </w:p>
        </w:tc>
      </w:tr>
      <w:tr w:rsidR="000D4A81" w:rsidRPr="00663F81" w14:paraId="2243B826" w14:textId="77777777" w:rsidTr="000D4A81">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011B43AB"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Research Design</w:t>
            </w:r>
          </w:p>
        </w:tc>
        <w:tc>
          <w:tcPr>
            <w:tcW w:w="2780" w:type="dxa"/>
          </w:tcPr>
          <w:p w14:paraId="0DFF9D57" w14:textId="77777777" w:rsidR="000D4A81" w:rsidRPr="00663F81" w:rsidRDefault="000D4A81" w:rsidP="00537667">
            <w:pPr>
              <w:adjustRightInd w:val="0"/>
              <w:snapToGri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63F81">
              <w:rPr>
                <w:rFonts w:ascii="Times New Roman" w:hAnsi="Times New Roman" w:cs="Times New Roman"/>
              </w:rPr>
              <w:t>Expl</w:t>
            </w:r>
            <w:r>
              <w:rPr>
                <w:rFonts w:ascii="Times New Roman" w:hAnsi="Times New Roman" w:cs="Times New Roman"/>
              </w:rPr>
              <w:t>anatory</w:t>
            </w:r>
          </w:p>
        </w:tc>
      </w:tr>
      <w:tr w:rsidR="000D4A81" w:rsidRPr="00663F81" w14:paraId="6D55BA83" w14:textId="77777777" w:rsidTr="000D4A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1AFC48DC"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Research Approach</w:t>
            </w:r>
          </w:p>
        </w:tc>
        <w:tc>
          <w:tcPr>
            <w:tcW w:w="2780" w:type="dxa"/>
          </w:tcPr>
          <w:p w14:paraId="5B83E0D9" w14:textId="77777777" w:rsidR="000D4A81" w:rsidRPr="00663F81" w:rsidRDefault="000D4A81" w:rsidP="00537667">
            <w:pPr>
              <w:adjustRightInd w:val="0"/>
              <w:snapToGri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F81">
              <w:rPr>
                <w:rFonts w:ascii="Times New Roman" w:hAnsi="Times New Roman" w:cs="Times New Roman"/>
              </w:rPr>
              <w:t>Qualitative</w:t>
            </w:r>
          </w:p>
        </w:tc>
      </w:tr>
      <w:tr w:rsidR="000D4A81" w:rsidRPr="00663F81" w14:paraId="7F65BCC2" w14:textId="77777777" w:rsidTr="000D4A81">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0CE1154D"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Research Method</w:t>
            </w:r>
          </w:p>
        </w:tc>
        <w:tc>
          <w:tcPr>
            <w:tcW w:w="2780" w:type="dxa"/>
          </w:tcPr>
          <w:p w14:paraId="31FAD90E" w14:textId="77777777" w:rsidR="000D4A81" w:rsidRPr="00663F81" w:rsidRDefault="000D4A81" w:rsidP="00537667">
            <w:pPr>
              <w:adjustRightInd w:val="0"/>
              <w:snapToGri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Survey method</w:t>
            </w:r>
          </w:p>
        </w:tc>
      </w:tr>
      <w:tr w:rsidR="000D4A81" w:rsidRPr="00663F81" w14:paraId="504A7CF6" w14:textId="77777777" w:rsidTr="000D4A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7D075409"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Sampling Technique</w:t>
            </w:r>
          </w:p>
        </w:tc>
        <w:tc>
          <w:tcPr>
            <w:tcW w:w="2780" w:type="dxa"/>
          </w:tcPr>
          <w:p w14:paraId="1D2FDD53" w14:textId="77777777" w:rsidR="000D4A81" w:rsidRPr="00663F81" w:rsidRDefault="000D4A81" w:rsidP="00537667">
            <w:pPr>
              <w:adjustRightInd w:val="0"/>
              <w:snapToGri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F81">
              <w:rPr>
                <w:rFonts w:ascii="Times New Roman" w:hAnsi="Times New Roman" w:cs="Times New Roman"/>
              </w:rPr>
              <w:t>Purposive Sampling</w:t>
            </w:r>
          </w:p>
        </w:tc>
      </w:tr>
      <w:tr w:rsidR="000D4A81" w:rsidRPr="00663F81" w14:paraId="702E6EF2" w14:textId="77777777" w:rsidTr="000D4A81">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54A8D1F7"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Sample size</w:t>
            </w:r>
          </w:p>
        </w:tc>
        <w:tc>
          <w:tcPr>
            <w:tcW w:w="2780" w:type="dxa"/>
          </w:tcPr>
          <w:p w14:paraId="6B8BE072" w14:textId="77777777" w:rsidR="000D4A81" w:rsidRPr="00663F81" w:rsidRDefault="000D4A81" w:rsidP="00537667">
            <w:pPr>
              <w:adjustRightInd w:val="0"/>
              <w:snapToGri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100 SMEs</w:t>
            </w:r>
          </w:p>
        </w:tc>
      </w:tr>
      <w:tr w:rsidR="000D4A81" w:rsidRPr="00663F81" w14:paraId="633AC94A" w14:textId="77777777" w:rsidTr="000D4A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40632BBB"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Data Collection Methods</w:t>
            </w:r>
          </w:p>
        </w:tc>
        <w:tc>
          <w:tcPr>
            <w:tcW w:w="2780" w:type="dxa"/>
          </w:tcPr>
          <w:p w14:paraId="37917B7A" w14:textId="77777777" w:rsidR="000D4A81" w:rsidRPr="00663F81" w:rsidRDefault="000D4A81" w:rsidP="00537667">
            <w:pPr>
              <w:adjustRightInd w:val="0"/>
              <w:snapToGri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Questionnaire survey</w:t>
            </w:r>
          </w:p>
        </w:tc>
      </w:tr>
      <w:tr w:rsidR="000D4A81" w:rsidRPr="00663F81" w14:paraId="3039741D" w14:textId="77777777" w:rsidTr="000D4A81">
        <w:trPr>
          <w:jc w:val="center"/>
        </w:trPr>
        <w:tc>
          <w:tcPr>
            <w:cnfStyle w:val="001000000000" w:firstRow="0" w:lastRow="0" w:firstColumn="1" w:lastColumn="0" w:oddVBand="0" w:evenVBand="0" w:oddHBand="0" w:evenHBand="0" w:firstRowFirstColumn="0" w:firstRowLastColumn="0" w:lastRowFirstColumn="0" w:lastRowLastColumn="0"/>
            <w:tcW w:w="3330" w:type="dxa"/>
          </w:tcPr>
          <w:p w14:paraId="61491125"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Data Analysis</w:t>
            </w:r>
          </w:p>
        </w:tc>
        <w:tc>
          <w:tcPr>
            <w:tcW w:w="2780" w:type="dxa"/>
          </w:tcPr>
          <w:p w14:paraId="4B239C8C" w14:textId="77777777" w:rsidR="000D4A81" w:rsidRPr="00663F81" w:rsidRDefault="000D4A81" w:rsidP="00537667">
            <w:pPr>
              <w:adjustRightInd w:val="0"/>
              <w:snapToGrid w:val="0"/>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Smart PLS</w:t>
            </w:r>
          </w:p>
        </w:tc>
      </w:tr>
      <w:tr w:rsidR="000D4A81" w:rsidRPr="00663F81" w14:paraId="014CF509" w14:textId="77777777" w:rsidTr="000D4A8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30" w:type="dxa"/>
          </w:tcPr>
          <w:p w14:paraId="27283A6E" w14:textId="77777777" w:rsidR="000D4A81" w:rsidRPr="000D4A81" w:rsidRDefault="000D4A81" w:rsidP="00537667">
            <w:pPr>
              <w:adjustRightInd w:val="0"/>
              <w:snapToGrid w:val="0"/>
              <w:spacing w:line="360" w:lineRule="auto"/>
              <w:jc w:val="left"/>
              <w:rPr>
                <w:rFonts w:ascii="Times New Roman" w:hAnsi="Times New Roman" w:cs="Times New Roman"/>
                <w:b/>
                <w:bCs/>
                <w:i w:val="0"/>
                <w:iCs w:val="0"/>
                <w:sz w:val="22"/>
              </w:rPr>
            </w:pPr>
            <w:r w:rsidRPr="000D4A81">
              <w:rPr>
                <w:rFonts w:ascii="Times New Roman" w:hAnsi="Times New Roman" w:cs="Times New Roman"/>
                <w:i w:val="0"/>
                <w:iCs w:val="0"/>
                <w:sz w:val="22"/>
              </w:rPr>
              <w:t>Ethical Considerations</w:t>
            </w:r>
          </w:p>
        </w:tc>
        <w:tc>
          <w:tcPr>
            <w:tcW w:w="2780" w:type="dxa"/>
          </w:tcPr>
          <w:p w14:paraId="4D5642C9" w14:textId="7AA54DF0" w:rsidR="000D4A81" w:rsidRPr="00663F81" w:rsidRDefault="000D4A81" w:rsidP="00537667">
            <w:pPr>
              <w:adjustRightInd w:val="0"/>
              <w:snapToGrid w:val="0"/>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63F81">
              <w:rPr>
                <w:rFonts w:ascii="Times New Roman" w:hAnsi="Times New Roman" w:cs="Times New Roman"/>
              </w:rPr>
              <w:t xml:space="preserve">Informed </w:t>
            </w:r>
            <w:r w:rsidR="000D67D8">
              <w:rPr>
                <w:rFonts w:ascii="Times New Roman" w:hAnsi="Times New Roman" w:cs="Times New Roman"/>
              </w:rPr>
              <w:t>C</w:t>
            </w:r>
            <w:r w:rsidRPr="00663F81">
              <w:rPr>
                <w:rFonts w:ascii="Times New Roman" w:hAnsi="Times New Roman" w:cs="Times New Roman"/>
              </w:rPr>
              <w:t xml:space="preserve">onsent and </w:t>
            </w:r>
            <w:r w:rsidR="000D67D8">
              <w:rPr>
                <w:rFonts w:ascii="Times New Roman" w:hAnsi="Times New Roman" w:cs="Times New Roman"/>
              </w:rPr>
              <w:t>C</w:t>
            </w:r>
            <w:r w:rsidRPr="00663F81">
              <w:rPr>
                <w:rFonts w:ascii="Times New Roman" w:hAnsi="Times New Roman" w:cs="Times New Roman"/>
              </w:rPr>
              <w:t>onfidentiality ensured</w:t>
            </w:r>
          </w:p>
        </w:tc>
      </w:tr>
    </w:tbl>
    <w:p w14:paraId="31628C67" w14:textId="77777777" w:rsidR="000D4A81" w:rsidRDefault="000D4A81" w:rsidP="002B0384">
      <w:pPr>
        <w:adjustRightInd w:val="0"/>
        <w:snapToGrid w:val="0"/>
        <w:spacing w:after="382" w:line="240" w:lineRule="auto"/>
        <w:jc w:val="both"/>
        <w:rPr>
          <w:rFonts w:ascii="Times New Roman" w:eastAsia="Times New Roman" w:hAnsi="Times New Roman" w:cs="Times New Roman"/>
        </w:rPr>
      </w:pPr>
    </w:p>
    <w:p w14:paraId="36CE9E58" w14:textId="705614A2" w:rsidR="000D4A81" w:rsidRPr="000D4A81" w:rsidRDefault="000D4A81" w:rsidP="002B0384">
      <w:pPr>
        <w:adjustRightInd w:val="0"/>
        <w:snapToGrid w:val="0"/>
        <w:spacing w:after="0" w:line="240" w:lineRule="auto"/>
        <w:ind w:hanging="10"/>
        <w:jc w:val="both"/>
        <w:rPr>
          <w:b/>
          <w:bCs/>
        </w:rPr>
      </w:pPr>
      <w:r w:rsidRPr="000D4A81">
        <w:rPr>
          <w:rFonts w:ascii="Times New Roman" w:eastAsia="Times New Roman" w:hAnsi="Times New Roman" w:cs="Times New Roman"/>
          <w:b/>
          <w:bCs/>
        </w:rPr>
        <w:t xml:space="preserve">Population and Sampling </w:t>
      </w:r>
    </w:p>
    <w:p w14:paraId="2F9D7162" w14:textId="65F6BAF3" w:rsidR="000D4A81" w:rsidRDefault="000D4A81" w:rsidP="002B0384">
      <w:pPr>
        <w:adjustRightInd w:val="0"/>
        <w:snapToGrid w:val="0"/>
        <w:spacing w:after="0" w:line="240" w:lineRule="auto"/>
        <w:ind w:left="-10"/>
        <w:jc w:val="both"/>
        <w:rPr>
          <w:rFonts w:ascii="Times New Roman" w:eastAsia="Times New Roman" w:hAnsi="Times New Roman" w:cs="Times New Roman"/>
        </w:rPr>
      </w:pPr>
      <w:r>
        <w:rPr>
          <w:rFonts w:ascii="Times New Roman" w:eastAsia="Times New Roman" w:hAnsi="Times New Roman" w:cs="Times New Roman"/>
        </w:rPr>
        <w:t xml:space="preserve">The study targets SMEs in the Northern Province of Sri </w:t>
      </w:r>
      <w:r w:rsidR="0047166D">
        <w:rPr>
          <w:rFonts w:ascii="Times New Roman" w:eastAsia="Times New Roman" w:hAnsi="Times New Roman" w:cs="Times New Roman"/>
        </w:rPr>
        <w:t>Lanka, encompassing</w:t>
      </w:r>
      <w:r>
        <w:rPr>
          <w:rFonts w:ascii="Times New Roman" w:eastAsia="Times New Roman" w:hAnsi="Times New Roman" w:cs="Times New Roman"/>
        </w:rPr>
        <w:t xml:space="preserve"> sectors such as agriculture, fisheries, food processing, manufacturing, and retail, selected for their economic relevance and green practices. Using purposive sampling, 100 SME were chosen as the unit of analysis due to their direct role in technology adoption and sustainable business decision-making. </w:t>
      </w:r>
    </w:p>
    <w:p w14:paraId="315940E1" w14:textId="77777777" w:rsidR="002B0384" w:rsidRDefault="002B0384" w:rsidP="002B0384">
      <w:pPr>
        <w:adjustRightInd w:val="0"/>
        <w:snapToGrid w:val="0"/>
        <w:spacing w:after="0" w:line="240" w:lineRule="auto"/>
        <w:ind w:left="-10"/>
        <w:jc w:val="both"/>
      </w:pPr>
    </w:p>
    <w:p w14:paraId="46138728" w14:textId="7CAEEA14" w:rsidR="000D4A81" w:rsidRPr="000D4A81" w:rsidRDefault="000D4A81" w:rsidP="002B0384">
      <w:pPr>
        <w:adjustRightInd w:val="0"/>
        <w:snapToGrid w:val="0"/>
        <w:spacing w:after="0" w:line="240" w:lineRule="auto"/>
        <w:ind w:hanging="10"/>
        <w:jc w:val="both"/>
        <w:rPr>
          <w:b/>
          <w:bCs/>
        </w:rPr>
      </w:pPr>
      <w:r w:rsidRPr="000D4A81">
        <w:rPr>
          <w:rFonts w:ascii="Times New Roman" w:eastAsia="Times New Roman" w:hAnsi="Times New Roman" w:cs="Times New Roman"/>
          <w:b/>
          <w:bCs/>
        </w:rPr>
        <w:t xml:space="preserve">Data Collection Instrument </w:t>
      </w:r>
    </w:p>
    <w:p w14:paraId="57B4AA3C" w14:textId="77777777" w:rsidR="000D4A81" w:rsidRDefault="000D4A81" w:rsidP="002B0384">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The study surveyed 100 registered SMEs from the Mullaitivu, Mannar, Jaffna, Kilinochchi, and Vavuniya DS divisions, each operating for at least one year. Data </w:t>
      </w:r>
      <w:proofErr w:type="gramStart"/>
      <w:r>
        <w:rPr>
          <w:rFonts w:ascii="Times New Roman" w:eastAsia="Times New Roman" w:hAnsi="Times New Roman" w:cs="Times New Roman"/>
        </w:rPr>
        <w:t>were</w:t>
      </w:r>
      <w:proofErr w:type="gramEnd"/>
      <w:r>
        <w:rPr>
          <w:rFonts w:ascii="Times New Roman" w:eastAsia="Times New Roman" w:hAnsi="Times New Roman" w:cs="Times New Roman"/>
        </w:rPr>
        <w:t xml:space="preserve"> collected through self-administered questionnaires distributed in person to maximize response rates and minimize misinterpretation. Respondents were briefed on the study objectives, assured of confidentiality, and provided informed consent. </w:t>
      </w:r>
      <w:r>
        <w:rPr>
          <w:rFonts w:ascii="Times New Roman" w:eastAsia="Times New Roman" w:hAnsi="Times New Roman" w:cs="Times New Roman"/>
        </w:rPr>
        <w:lastRenderedPageBreak/>
        <w:t xml:space="preserve">The instrument comprised 20 items measuring four dimensions of AI adoption—operational efficiency, strategic advancement, organizational structure, and ethical considerations—on a five-point Likert scale. Questionnaire items were adapted from validated scales in prior studies on AI, digital transformation, and green entrepreneurship (Fonseka,2022) ensuring both reliability and contextual relevance to the SME landscape of the Northern Province. </w:t>
      </w:r>
    </w:p>
    <w:p w14:paraId="53FFB80A" w14:textId="77777777" w:rsidR="002B0384" w:rsidRDefault="002B0384" w:rsidP="002B0384">
      <w:pPr>
        <w:adjustRightInd w:val="0"/>
        <w:snapToGrid w:val="0"/>
        <w:spacing w:after="0" w:line="240" w:lineRule="auto"/>
        <w:ind w:hanging="10"/>
        <w:jc w:val="both"/>
      </w:pPr>
    </w:p>
    <w:p w14:paraId="0364B3E0" w14:textId="72022790" w:rsidR="000D4A81" w:rsidRPr="000D4A81" w:rsidRDefault="000D4A81" w:rsidP="00537667">
      <w:pPr>
        <w:adjustRightInd w:val="0"/>
        <w:snapToGrid w:val="0"/>
        <w:spacing w:after="282" w:line="276" w:lineRule="auto"/>
        <w:ind w:hanging="10"/>
        <w:jc w:val="both"/>
        <w:rPr>
          <w:b/>
          <w:bCs/>
        </w:rPr>
      </w:pPr>
      <w:r w:rsidRPr="000D4A81">
        <w:rPr>
          <w:rFonts w:ascii="Times New Roman" w:eastAsia="Times New Roman" w:hAnsi="Times New Roman" w:cs="Times New Roman"/>
          <w:b/>
          <w:bCs/>
        </w:rPr>
        <w:t xml:space="preserve">Variables and Measurement </w:t>
      </w:r>
    </w:p>
    <w:p w14:paraId="49555734" w14:textId="77777777" w:rsidR="000D4A81" w:rsidRDefault="000D4A81" w:rsidP="002B0384">
      <w:pPr>
        <w:adjustRightInd w:val="0"/>
        <w:snapToGrid w:val="0"/>
        <w:spacing w:after="384" w:line="240" w:lineRule="auto"/>
        <w:ind w:hanging="10"/>
        <w:jc w:val="both"/>
      </w:pPr>
      <w:r>
        <w:rPr>
          <w:rFonts w:ascii="Times New Roman" w:eastAsia="Times New Roman" w:hAnsi="Times New Roman" w:cs="Times New Roman"/>
        </w:rPr>
        <w:t xml:space="preserve">The study has been structured with dependent and independent variables in following manner. </w:t>
      </w:r>
    </w:p>
    <w:p w14:paraId="1D7FABD5" w14:textId="77777777" w:rsidR="000D4A81" w:rsidRDefault="000D4A81" w:rsidP="002B0384">
      <w:pPr>
        <w:adjustRightInd w:val="0"/>
        <w:snapToGrid w:val="0"/>
        <w:spacing w:after="0" w:line="240" w:lineRule="auto"/>
        <w:jc w:val="both"/>
      </w:pPr>
      <w:r>
        <w:rPr>
          <w:rFonts w:ascii="Times New Roman" w:eastAsia="Times New Roman" w:hAnsi="Times New Roman" w:cs="Times New Roman"/>
        </w:rPr>
        <w:t xml:space="preserve">Independent Variables of this study are: </w:t>
      </w:r>
    </w:p>
    <w:p w14:paraId="3E94E3B9" w14:textId="77777777" w:rsidR="000B5A59" w:rsidRPr="000B5A59" w:rsidRDefault="000D4A81" w:rsidP="002B0384">
      <w:pPr>
        <w:pStyle w:val="ListParagraph"/>
        <w:numPr>
          <w:ilvl w:val="0"/>
          <w:numId w:val="34"/>
        </w:numPr>
        <w:adjustRightInd w:val="0"/>
        <w:snapToGrid w:val="0"/>
        <w:spacing w:after="0" w:line="240" w:lineRule="auto"/>
        <w:jc w:val="both"/>
      </w:pPr>
      <w:r w:rsidRPr="002B0384">
        <w:rPr>
          <w:rFonts w:ascii="Times New Roman" w:eastAsia="Times New Roman" w:hAnsi="Times New Roman" w:cs="Times New Roman"/>
        </w:rPr>
        <w:t xml:space="preserve">AI driven operational Efficiency (AIOE) – measured through automation, resource optimization, cost reduction, and data-driven decision-making. </w:t>
      </w:r>
    </w:p>
    <w:p w14:paraId="119E3227" w14:textId="56A2CCBA" w:rsidR="000D4A81" w:rsidRPr="000D4A81" w:rsidRDefault="000D4A81" w:rsidP="002B0384">
      <w:pPr>
        <w:pStyle w:val="ListParagraph"/>
        <w:numPr>
          <w:ilvl w:val="0"/>
          <w:numId w:val="34"/>
        </w:numPr>
        <w:adjustRightInd w:val="0"/>
        <w:snapToGrid w:val="0"/>
        <w:spacing w:after="0" w:line="240" w:lineRule="auto"/>
        <w:jc w:val="both"/>
      </w:pPr>
      <w:r w:rsidRPr="002B0384">
        <w:rPr>
          <w:rFonts w:ascii="Times New Roman" w:eastAsia="Times New Roman" w:hAnsi="Times New Roman" w:cs="Times New Roman"/>
        </w:rPr>
        <w:t xml:space="preserve">AI driven strategic Advancement (AISA) – operationalized using strategic product development, business model innovation, and agile practices. </w:t>
      </w:r>
    </w:p>
    <w:p w14:paraId="3E544A15" w14:textId="77777777" w:rsidR="000D4A81" w:rsidRPr="000D4A81" w:rsidRDefault="000D4A81" w:rsidP="002B0384">
      <w:pPr>
        <w:pStyle w:val="ListParagraph"/>
        <w:numPr>
          <w:ilvl w:val="0"/>
          <w:numId w:val="34"/>
        </w:numPr>
        <w:adjustRightInd w:val="0"/>
        <w:snapToGrid w:val="0"/>
        <w:spacing w:after="0" w:line="240" w:lineRule="auto"/>
        <w:jc w:val="both"/>
      </w:pPr>
      <w:r w:rsidRPr="002B0384">
        <w:rPr>
          <w:rFonts w:ascii="Times New Roman" w:eastAsia="Times New Roman" w:hAnsi="Times New Roman" w:cs="Times New Roman"/>
        </w:rPr>
        <w:t>AI driven organizational Structure (AIOS) – assessed via structural adaptability, process integration, and AI readiness.</w:t>
      </w:r>
    </w:p>
    <w:p w14:paraId="607056DB" w14:textId="77777777" w:rsidR="000B5A59" w:rsidRPr="000B5A59" w:rsidRDefault="000D4A81" w:rsidP="002B0384">
      <w:pPr>
        <w:pStyle w:val="ListParagraph"/>
        <w:numPr>
          <w:ilvl w:val="0"/>
          <w:numId w:val="34"/>
        </w:numPr>
        <w:adjustRightInd w:val="0"/>
        <w:snapToGrid w:val="0"/>
        <w:spacing w:after="0" w:line="240" w:lineRule="auto"/>
        <w:jc w:val="both"/>
      </w:pPr>
      <w:r w:rsidRPr="002B0384">
        <w:rPr>
          <w:rFonts w:ascii="Times New Roman" w:eastAsia="Times New Roman" w:hAnsi="Times New Roman" w:cs="Times New Roman"/>
        </w:rPr>
        <w:t xml:space="preserve">AI driven ethical Considerations (AIEC) – captured through alignment with social, environmental, and ethical standards in AI use. </w:t>
      </w:r>
    </w:p>
    <w:p w14:paraId="184A4BBE" w14:textId="77777777" w:rsidR="000B5A59" w:rsidRDefault="000B5A59" w:rsidP="00537667">
      <w:pPr>
        <w:pStyle w:val="ListParagraph"/>
        <w:adjustRightInd w:val="0"/>
        <w:snapToGrid w:val="0"/>
        <w:spacing w:after="0" w:line="276" w:lineRule="auto"/>
        <w:ind w:left="0"/>
        <w:contextualSpacing w:val="0"/>
        <w:jc w:val="both"/>
        <w:rPr>
          <w:rFonts w:ascii="Times New Roman" w:eastAsia="Times New Roman" w:hAnsi="Times New Roman" w:cs="Times New Roman"/>
        </w:rPr>
      </w:pPr>
    </w:p>
    <w:p w14:paraId="5C6CFA90" w14:textId="77777777" w:rsidR="000B5A59" w:rsidRDefault="000D4A81" w:rsidP="00537667">
      <w:pPr>
        <w:pStyle w:val="ListParagraph"/>
        <w:adjustRightInd w:val="0"/>
        <w:snapToGrid w:val="0"/>
        <w:spacing w:after="0" w:line="276" w:lineRule="auto"/>
        <w:ind w:left="0"/>
        <w:contextualSpacing w:val="0"/>
        <w:jc w:val="both"/>
        <w:rPr>
          <w:rFonts w:ascii="Times New Roman" w:eastAsia="Times New Roman" w:hAnsi="Times New Roman" w:cs="Times New Roman"/>
        </w:rPr>
      </w:pPr>
      <w:r w:rsidRPr="000B5A59">
        <w:rPr>
          <w:rFonts w:ascii="Times New Roman" w:eastAsia="Times New Roman" w:hAnsi="Times New Roman" w:cs="Times New Roman"/>
        </w:rPr>
        <w:t>Dependent Variable</w:t>
      </w:r>
      <w:r w:rsidR="000B5A59">
        <w:rPr>
          <w:rFonts w:ascii="Times New Roman" w:eastAsia="Times New Roman" w:hAnsi="Times New Roman" w:cs="Times New Roman"/>
        </w:rPr>
        <w:t xml:space="preserve"> of the study is</w:t>
      </w:r>
      <w:r w:rsidRPr="000B5A59">
        <w:rPr>
          <w:rFonts w:ascii="Times New Roman" w:eastAsia="Times New Roman" w:hAnsi="Times New Roman" w:cs="Times New Roman"/>
        </w:rPr>
        <w:t xml:space="preserve">: </w:t>
      </w:r>
    </w:p>
    <w:p w14:paraId="1FABE29A" w14:textId="77777777" w:rsidR="000B5A59" w:rsidRDefault="000B5A59" w:rsidP="00537667">
      <w:pPr>
        <w:pStyle w:val="ListParagraph"/>
        <w:adjustRightInd w:val="0"/>
        <w:snapToGrid w:val="0"/>
        <w:spacing w:after="0" w:line="276" w:lineRule="auto"/>
        <w:ind w:left="0"/>
        <w:contextualSpacing w:val="0"/>
        <w:jc w:val="both"/>
        <w:rPr>
          <w:rFonts w:ascii="Times New Roman" w:eastAsia="Times New Roman" w:hAnsi="Times New Roman" w:cs="Times New Roman"/>
        </w:rPr>
      </w:pPr>
    </w:p>
    <w:p w14:paraId="7E6680C6" w14:textId="77777777" w:rsidR="000B5A59" w:rsidRPr="000B5A59" w:rsidRDefault="000D4A81" w:rsidP="002B0384">
      <w:pPr>
        <w:pStyle w:val="ListParagraph"/>
        <w:numPr>
          <w:ilvl w:val="0"/>
          <w:numId w:val="35"/>
        </w:numPr>
        <w:adjustRightInd w:val="0"/>
        <w:snapToGrid w:val="0"/>
        <w:spacing w:after="0" w:line="276" w:lineRule="auto"/>
        <w:jc w:val="both"/>
      </w:pPr>
      <w:r w:rsidRPr="002B0384">
        <w:rPr>
          <w:rFonts w:ascii="Times New Roman" w:eastAsia="Times New Roman" w:hAnsi="Times New Roman" w:cs="Times New Roman"/>
        </w:rPr>
        <w:t xml:space="preserve">Green value creation (GVC) – operationalized through </w:t>
      </w:r>
      <w:r w:rsidR="000B5A59" w:rsidRPr="002B0384">
        <w:rPr>
          <w:rFonts w:ascii="Times New Roman" w:eastAsia="Times New Roman" w:hAnsi="Times New Roman" w:cs="Times New Roman"/>
        </w:rPr>
        <w:t>economic</w:t>
      </w:r>
      <w:r w:rsidRPr="002B0384">
        <w:rPr>
          <w:rFonts w:ascii="Times New Roman" w:eastAsia="Times New Roman" w:hAnsi="Times New Roman" w:cs="Times New Roman"/>
        </w:rPr>
        <w:t xml:space="preserve">, environmental and social outcome as to as maintaining long-term viability. Indicators included profitability, eco-performance, and social contribution to the local community. </w:t>
      </w:r>
    </w:p>
    <w:p w14:paraId="38490655" w14:textId="77777777" w:rsidR="000B5A59" w:rsidRDefault="000B5A59" w:rsidP="00537667">
      <w:pPr>
        <w:pStyle w:val="ListParagraph"/>
        <w:adjustRightInd w:val="0"/>
        <w:snapToGrid w:val="0"/>
        <w:spacing w:after="0" w:line="276" w:lineRule="auto"/>
        <w:ind w:left="0"/>
        <w:contextualSpacing w:val="0"/>
        <w:jc w:val="both"/>
        <w:rPr>
          <w:rFonts w:ascii="Times New Roman" w:eastAsia="Times New Roman" w:hAnsi="Times New Roman" w:cs="Times New Roman"/>
        </w:rPr>
      </w:pPr>
    </w:p>
    <w:p w14:paraId="68D8CF16" w14:textId="3D672025" w:rsidR="000D4A81" w:rsidRDefault="000D4A81" w:rsidP="002B0384">
      <w:pPr>
        <w:pStyle w:val="ListParagraph"/>
        <w:adjustRightInd w:val="0"/>
        <w:snapToGrid w:val="0"/>
        <w:spacing w:after="0" w:line="240" w:lineRule="auto"/>
        <w:ind w:left="0"/>
        <w:contextualSpacing w:val="0"/>
        <w:jc w:val="both"/>
      </w:pPr>
      <w:r w:rsidRPr="000B5A59">
        <w:rPr>
          <w:rFonts w:ascii="Times New Roman" w:eastAsia="Times New Roman" w:hAnsi="Times New Roman" w:cs="Times New Roman"/>
        </w:rPr>
        <w:t xml:space="preserve">All variables were measured using multi-item scales derived from established literature, ensuring validity and reliability in capturing constructs relevant to AI-driven green entrepreneurship. </w:t>
      </w:r>
    </w:p>
    <w:p w14:paraId="6E055E39" w14:textId="77777777" w:rsidR="002B0384" w:rsidRDefault="002B0384" w:rsidP="002B0384">
      <w:pPr>
        <w:adjustRightInd w:val="0"/>
        <w:snapToGrid w:val="0"/>
        <w:spacing w:after="0" w:line="276" w:lineRule="auto"/>
        <w:jc w:val="both"/>
        <w:rPr>
          <w:rFonts w:ascii="Times New Roman" w:hAnsi="Times New Roman" w:cs="Times New Roman"/>
        </w:rPr>
      </w:pPr>
    </w:p>
    <w:p w14:paraId="71A4C7ED" w14:textId="7310FEA1" w:rsidR="000B5A59" w:rsidRDefault="000B5A59" w:rsidP="002B0384">
      <w:pPr>
        <w:adjustRightInd w:val="0"/>
        <w:snapToGrid w:val="0"/>
        <w:spacing w:after="0" w:line="240" w:lineRule="auto"/>
        <w:jc w:val="both"/>
        <w:rPr>
          <w:rFonts w:ascii="Times New Roman" w:eastAsia="Times New Roman" w:hAnsi="Times New Roman" w:cs="Times New Roman"/>
          <w:b/>
          <w:bCs/>
        </w:rPr>
      </w:pPr>
      <w:r w:rsidRPr="000B5A59">
        <w:rPr>
          <w:rFonts w:ascii="Times New Roman" w:eastAsia="Times New Roman" w:hAnsi="Times New Roman" w:cs="Times New Roman"/>
          <w:b/>
          <w:bCs/>
        </w:rPr>
        <w:t xml:space="preserve">Data Analysis </w:t>
      </w:r>
    </w:p>
    <w:p w14:paraId="701902E4" w14:textId="77777777" w:rsidR="000B5A59" w:rsidRPr="000B5A59" w:rsidRDefault="000B5A59" w:rsidP="002B0384">
      <w:pPr>
        <w:adjustRightInd w:val="0"/>
        <w:snapToGrid w:val="0"/>
        <w:spacing w:after="0" w:line="240" w:lineRule="auto"/>
        <w:ind w:hanging="10"/>
        <w:jc w:val="both"/>
        <w:rPr>
          <w:b/>
          <w:bCs/>
        </w:rPr>
      </w:pPr>
    </w:p>
    <w:p w14:paraId="7917DFFA" w14:textId="77777777" w:rsidR="000B5A59" w:rsidRDefault="000B5A59" w:rsidP="002B0384">
      <w:pPr>
        <w:adjustRightInd w:val="0"/>
        <w:snapToGrid w:val="0"/>
        <w:spacing w:after="0" w:line="240" w:lineRule="auto"/>
        <w:ind w:left="370" w:hanging="10"/>
        <w:jc w:val="both"/>
      </w:pPr>
      <w:r>
        <w:rPr>
          <w:rFonts w:ascii="Times New Roman" w:eastAsia="Times New Roman" w:hAnsi="Times New Roman" w:cs="Times New Roman"/>
        </w:rPr>
        <w:t xml:space="preserve">Data were analyzed using Smart PLS-4 following a multi-step procedure: </w:t>
      </w:r>
    </w:p>
    <w:p w14:paraId="178DBE82" w14:textId="77777777" w:rsidR="000B5A59" w:rsidRPr="000B5A59" w:rsidRDefault="000B5A59" w:rsidP="002B0384">
      <w:pPr>
        <w:pStyle w:val="ListParagraph"/>
        <w:numPr>
          <w:ilvl w:val="0"/>
          <w:numId w:val="26"/>
        </w:numPr>
        <w:adjustRightInd w:val="0"/>
        <w:snapToGrid w:val="0"/>
        <w:spacing w:after="0" w:line="240" w:lineRule="auto"/>
        <w:ind w:left="370"/>
        <w:contextualSpacing w:val="0"/>
        <w:jc w:val="both"/>
      </w:pPr>
      <w:r w:rsidRPr="000B5A59">
        <w:rPr>
          <w:rFonts w:ascii="Times New Roman" w:eastAsia="Times New Roman" w:hAnsi="Times New Roman" w:cs="Times New Roman"/>
        </w:rPr>
        <w:t xml:space="preserve">Descriptive Statistics – summarized demographic information, firm characteristics, and AI adoption patterns. </w:t>
      </w:r>
    </w:p>
    <w:p w14:paraId="554969BE" w14:textId="77777777" w:rsidR="000B5A59" w:rsidRPr="000B5A59" w:rsidRDefault="000B5A59" w:rsidP="002B0384">
      <w:pPr>
        <w:pStyle w:val="ListParagraph"/>
        <w:numPr>
          <w:ilvl w:val="0"/>
          <w:numId w:val="26"/>
        </w:numPr>
        <w:adjustRightInd w:val="0"/>
        <w:snapToGrid w:val="0"/>
        <w:spacing w:after="0" w:line="240" w:lineRule="auto"/>
        <w:ind w:left="370"/>
        <w:contextualSpacing w:val="0"/>
        <w:jc w:val="both"/>
      </w:pPr>
      <w:r w:rsidRPr="000B5A59">
        <w:rPr>
          <w:rFonts w:ascii="Times New Roman" w:eastAsia="Times New Roman" w:hAnsi="Times New Roman" w:cs="Times New Roman"/>
        </w:rPr>
        <w:t xml:space="preserve">Reliability and Validity Testing – assessed internal consistency using Cronbach’s alpha, composite reliability, and confirmatory factor analysis. </w:t>
      </w:r>
    </w:p>
    <w:p w14:paraId="3773A608" w14:textId="77777777" w:rsidR="000B5A59" w:rsidRPr="000B5A59" w:rsidRDefault="000B5A59" w:rsidP="002B0384">
      <w:pPr>
        <w:pStyle w:val="ListParagraph"/>
        <w:numPr>
          <w:ilvl w:val="0"/>
          <w:numId w:val="26"/>
        </w:numPr>
        <w:adjustRightInd w:val="0"/>
        <w:snapToGrid w:val="0"/>
        <w:spacing w:after="0" w:line="240" w:lineRule="auto"/>
        <w:ind w:left="370"/>
        <w:contextualSpacing w:val="0"/>
        <w:jc w:val="both"/>
      </w:pPr>
      <w:r w:rsidRPr="000B5A59">
        <w:rPr>
          <w:rFonts w:ascii="Times New Roman" w:eastAsia="Times New Roman" w:hAnsi="Times New Roman" w:cs="Times New Roman"/>
        </w:rPr>
        <w:t xml:space="preserve">Correlation Analysis – examined the strength and direction of relationships between AI dimensions and enterprise sustainability. </w:t>
      </w:r>
    </w:p>
    <w:p w14:paraId="0BA24346" w14:textId="77777777" w:rsidR="000B5A59" w:rsidRPr="000B5A59" w:rsidRDefault="000B5A59" w:rsidP="002B0384">
      <w:pPr>
        <w:pStyle w:val="ListParagraph"/>
        <w:numPr>
          <w:ilvl w:val="0"/>
          <w:numId w:val="26"/>
        </w:numPr>
        <w:adjustRightInd w:val="0"/>
        <w:snapToGrid w:val="0"/>
        <w:spacing w:after="0" w:line="240" w:lineRule="auto"/>
        <w:ind w:left="370"/>
        <w:contextualSpacing w:val="0"/>
        <w:jc w:val="both"/>
      </w:pPr>
      <w:r w:rsidRPr="000B5A59">
        <w:rPr>
          <w:rFonts w:ascii="Times New Roman" w:eastAsia="Times New Roman" w:hAnsi="Times New Roman" w:cs="Times New Roman"/>
        </w:rPr>
        <w:lastRenderedPageBreak/>
        <w:t xml:space="preserve">Multiple Regression Analysis – tested the impact of AI dimensions on economic, environmental, and social value creation while controlling for firm size and sector (significance set at p &lt; 0.05). </w:t>
      </w:r>
    </w:p>
    <w:p w14:paraId="585F2E50" w14:textId="54D5080A" w:rsidR="000B5A59" w:rsidRDefault="000B5A59" w:rsidP="002B0384">
      <w:pPr>
        <w:pStyle w:val="ListParagraph"/>
        <w:numPr>
          <w:ilvl w:val="0"/>
          <w:numId w:val="26"/>
        </w:numPr>
        <w:adjustRightInd w:val="0"/>
        <w:snapToGrid w:val="0"/>
        <w:spacing w:after="0" w:line="240" w:lineRule="auto"/>
        <w:ind w:left="370"/>
        <w:contextualSpacing w:val="0"/>
        <w:jc w:val="both"/>
      </w:pPr>
      <w:r w:rsidRPr="000B5A59">
        <w:rPr>
          <w:rFonts w:ascii="Times New Roman" w:eastAsia="Times New Roman" w:hAnsi="Times New Roman" w:cs="Times New Roman"/>
        </w:rPr>
        <w:t xml:space="preserve">Moderation Analysis – explored the influence of contextual factors, including digital infrastructure, human capital, access to finance, and informal networks, on AI–value creation relationships. </w:t>
      </w:r>
    </w:p>
    <w:p w14:paraId="11D992F6" w14:textId="77777777" w:rsidR="000B5A59" w:rsidRDefault="000B5A59" w:rsidP="002B0384">
      <w:pPr>
        <w:adjustRightInd w:val="0"/>
        <w:snapToGrid w:val="0"/>
        <w:spacing w:after="0" w:line="240" w:lineRule="auto"/>
        <w:ind w:left="370" w:hanging="10"/>
        <w:jc w:val="both"/>
      </w:pPr>
      <w:r>
        <w:rPr>
          <w:rFonts w:ascii="Times New Roman" w:eastAsia="Times New Roman" w:hAnsi="Times New Roman" w:cs="Times New Roman"/>
        </w:rPr>
        <w:t xml:space="preserve">This framework enabled rigorous testing of hypothesized relationships, identifying which AI dimensions most strongly influence sustainable value creation in SMEs.  </w:t>
      </w:r>
    </w:p>
    <w:p w14:paraId="6A711F09" w14:textId="77777777" w:rsidR="000B5A59" w:rsidRDefault="000B5A59" w:rsidP="002B0384">
      <w:pPr>
        <w:adjustRightInd w:val="0"/>
        <w:snapToGrid w:val="0"/>
        <w:spacing w:after="0" w:line="240" w:lineRule="auto"/>
        <w:ind w:hanging="10"/>
        <w:jc w:val="both"/>
      </w:pPr>
    </w:p>
    <w:p w14:paraId="49C95A72" w14:textId="62E79CA4" w:rsidR="000B5A59" w:rsidRDefault="000B5A59" w:rsidP="00537667">
      <w:pPr>
        <w:adjustRightInd w:val="0"/>
        <w:snapToGrid w:val="0"/>
        <w:spacing w:after="0" w:line="276" w:lineRule="auto"/>
        <w:ind w:hanging="10"/>
        <w:jc w:val="both"/>
        <w:rPr>
          <w:rFonts w:ascii="Times New Roman" w:eastAsia="Times New Roman" w:hAnsi="Times New Roman" w:cs="Times New Roman"/>
          <w:b/>
          <w:bCs/>
        </w:rPr>
      </w:pPr>
      <w:r w:rsidRPr="000B5A59">
        <w:rPr>
          <w:rFonts w:ascii="Times New Roman" w:eastAsia="Times New Roman" w:hAnsi="Times New Roman" w:cs="Times New Roman"/>
          <w:b/>
          <w:bCs/>
        </w:rPr>
        <w:t xml:space="preserve">Conceptual Framework </w:t>
      </w:r>
    </w:p>
    <w:p w14:paraId="44DB86AF" w14:textId="77777777" w:rsidR="000B5A59" w:rsidRPr="000B5A59" w:rsidRDefault="000B5A59" w:rsidP="00537667">
      <w:pPr>
        <w:adjustRightInd w:val="0"/>
        <w:snapToGrid w:val="0"/>
        <w:spacing w:after="0" w:line="276" w:lineRule="auto"/>
        <w:ind w:hanging="10"/>
        <w:jc w:val="both"/>
        <w:rPr>
          <w:b/>
          <w:bCs/>
        </w:rPr>
      </w:pPr>
    </w:p>
    <w:p w14:paraId="4C9FA440" w14:textId="77777777" w:rsidR="000B5A59" w:rsidRPr="00394BCC" w:rsidRDefault="000B5A59" w:rsidP="002B0384">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The framework outlines the linkage between artificial intelligence (AI) adoption and business value creation in SMEs. AI adoption is conceptualized across four dimensions: operational efficiency, strategic advancement, organizational structure and ethical concerns. developed conceptual </w:t>
      </w:r>
      <w:proofErr w:type="gramStart"/>
      <w:r>
        <w:rPr>
          <w:rFonts w:ascii="Times New Roman" w:eastAsia="Times New Roman" w:hAnsi="Times New Roman" w:cs="Times New Roman"/>
        </w:rPr>
        <w:t>frame work</w:t>
      </w:r>
      <w:proofErr w:type="gramEnd"/>
      <w:r>
        <w:rPr>
          <w:rFonts w:ascii="Times New Roman" w:eastAsia="Times New Roman" w:hAnsi="Times New Roman" w:cs="Times New Roman"/>
        </w:rPr>
        <w:t xml:space="preserve"> is exhibited in figure 02. </w:t>
      </w:r>
    </w:p>
    <w:p w14:paraId="5E0CD7D4" w14:textId="77777777" w:rsidR="000D4A81" w:rsidRDefault="000D4A81" w:rsidP="00537667">
      <w:pPr>
        <w:adjustRightInd w:val="0"/>
        <w:snapToGrid w:val="0"/>
        <w:spacing w:after="0" w:line="276" w:lineRule="auto"/>
        <w:ind w:hanging="10"/>
        <w:jc w:val="both"/>
        <w:rPr>
          <w:rFonts w:ascii="Times New Roman" w:hAnsi="Times New Roman" w:cs="Times New Roman"/>
        </w:rPr>
      </w:pPr>
    </w:p>
    <w:p w14:paraId="57AF20D2" w14:textId="0EF9788A" w:rsidR="000D4A81" w:rsidRDefault="000B5A59" w:rsidP="00537667">
      <w:pPr>
        <w:adjustRightInd w:val="0"/>
        <w:snapToGrid w:val="0"/>
        <w:spacing w:after="0" w:line="276" w:lineRule="auto"/>
        <w:ind w:hanging="10"/>
        <w:jc w:val="center"/>
        <w:rPr>
          <w:rFonts w:ascii="Times New Roman" w:hAnsi="Times New Roman" w:cs="Times New Roman"/>
        </w:rPr>
      </w:pPr>
      <w:r w:rsidRPr="0020008E">
        <w:rPr>
          <w:noProof/>
        </w:rPr>
        <w:drawing>
          <wp:inline distT="0" distB="0" distL="0" distR="0" wp14:anchorId="1391FC75" wp14:editId="13EF38DE">
            <wp:extent cx="3633470" cy="2811780"/>
            <wp:effectExtent l="0" t="0" r="5080" b="7620"/>
            <wp:docPr id="981577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577075" name=""/>
                    <pic:cNvPicPr/>
                  </pic:nvPicPr>
                  <pic:blipFill rotWithShape="1">
                    <a:blip r:embed="rId9"/>
                    <a:srcRect l="3430" t="-1" r="5700" b="2345"/>
                    <a:stretch>
                      <a:fillRect/>
                    </a:stretch>
                  </pic:blipFill>
                  <pic:spPr bwMode="auto">
                    <a:xfrm>
                      <a:off x="0" y="0"/>
                      <a:ext cx="3641876" cy="2818285"/>
                    </a:xfrm>
                    <a:prstGeom prst="rect">
                      <a:avLst/>
                    </a:prstGeom>
                    <a:ln>
                      <a:noFill/>
                    </a:ln>
                    <a:extLst>
                      <a:ext uri="{53640926-AAD7-44D8-BBD7-CCE9431645EC}">
                        <a14:shadowObscured xmlns:a14="http://schemas.microsoft.com/office/drawing/2010/main"/>
                      </a:ext>
                    </a:extLst>
                  </pic:spPr>
                </pic:pic>
              </a:graphicData>
            </a:graphic>
          </wp:inline>
        </w:drawing>
      </w:r>
    </w:p>
    <w:p w14:paraId="1499A995" w14:textId="13721995" w:rsidR="000D4A81" w:rsidRDefault="000B5A59" w:rsidP="00537667">
      <w:pPr>
        <w:adjustRightInd w:val="0"/>
        <w:snapToGrid w:val="0"/>
        <w:spacing w:after="0" w:line="276" w:lineRule="auto"/>
        <w:ind w:hanging="10"/>
        <w:jc w:val="center"/>
        <w:rPr>
          <w:rFonts w:ascii="Times New Roman" w:hAnsi="Times New Roman" w:cs="Times New Roman"/>
        </w:rPr>
      </w:pPr>
      <w:r>
        <w:rPr>
          <w:rFonts w:ascii="Times New Roman" w:hAnsi="Times New Roman" w:cs="Times New Roman"/>
        </w:rPr>
        <w:t xml:space="preserve">Figure 2: Conceptual framework </w:t>
      </w:r>
    </w:p>
    <w:p w14:paraId="6407FBBB" w14:textId="5AEED811" w:rsidR="0014123D" w:rsidRDefault="0014123D" w:rsidP="00537667">
      <w:pPr>
        <w:adjustRightInd w:val="0"/>
        <w:snapToGrid w:val="0"/>
        <w:spacing w:after="0" w:line="276" w:lineRule="auto"/>
        <w:ind w:hanging="10"/>
        <w:jc w:val="center"/>
        <w:rPr>
          <w:rFonts w:ascii="Times New Roman" w:hAnsi="Times New Roman" w:cs="Times New Roman"/>
        </w:rPr>
      </w:pPr>
      <w:r>
        <w:rPr>
          <w:rFonts w:ascii="Times New Roman" w:hAnsi="Times New Roman" w:cs="Times New Roman"/>
        </w:rPr>
        <w:t>(Source: Developed by author)</w:t>
      </w:r>
    </w:p>
    <w:p w14:paraId="32B56B32" w14:textId="77777777" w:rsidR="002C3506" w:rsidRDefault="002C3506" w:rsidP="00537667">
      <w:pPr>
        <w:adjustRightInd w:val="0"/>
        <w:snapToGrid w:val="0"/>
        <w:spacing w:after="0" w:line="276" w:lineRule="auto"/>
        <w:ind w:hanging="10"/>
        <w:jc w:val="center"/>
        <w:rPr>
          <w:rFonts w:ascii="Times New Roman" w:hAnsi="Times New Roman" w:cs="Times New Roman"/>
        </w:rPr>
      </w:pPr>
    </w:p>
    <w:p w14:paraId="09E00AD6" w14:textId="77777777" w:rsidR="002C3506" w:rsidRDefault="002C3506" w:rsidP="00537667">
      <w:pPr>
        <w:adjustRightInd w:val="0"/>
        <w:snapToGrid w:val="0"/>
        <w:spacing w:after="0" w:line="276" w:lineRule="auto"/>
        <w:ind w:hanging="10"/>
        <w:jc w:val="center"/>
        <w:rPr>
          <w:rFonts w:ascii="Times New Roman" w:hAnsi="Times New Roman" w:cs="Times New Roman"/>
        </w:rPr>
      </w:pPr>
    </w:p>
    <w:p w14:paraId="3C7C310D" w14:textId="77777777" w:rsidR="002C3506" w:rsidRDefault="002C3506" w:rsidP="00537667">
      <w:pPr>
        <w:adjustRightInd w:val="0"/>
        <w:snapToGrid w:val="0"/>
        <w:spacing w:after="0" w:line="276" w:lineRule="auto"/>
        <w:ind w:hanging="10"/>
        <w:jc w:val="center"/>
        <w:rPr>
          <w:rFonts w:ascii="Times New Roman" w:hAnsi="Times New Roman" w:cs="Times New Roman"/>
        </w:rPr>
      </w:pPr>
    </w:p>
    <w:p w14:paraId="6045E64A" w14:textId="77777777" w:rsidR="002C3506" w:rsidRDefault="002C3506" w:rsidP="00537667">
      <w:pPr>
        <w:adjustRightInd w:val="0"/>
        <w:snapToGrid w:val="0"/>
        <w:spacing w:after="0" w:line="276" w:lineRule="auto"/>
        <w:ind w:hanging="10"/>
        <w:jc w:val="center"/>
        <w:rPr>
          <w:rFonts w:ascii="Times New Roman" w:hAnsi="Times New Roman" w:cs="Times New Roman"/>
        </w:rPr>
      </w:pPr>
    </w:p>
    <w:p w14:paraId="50C4DBDB" w14:textId="77777777" w:rsidR="002C3506" w:rsidRDefault="002C3506" w:rsidP="00537667">
      <w:pPr>
        <w:adjustRightInd w:val="0"/>
        <w:snapToGrid w:val="0"/>
        <w:spacing w:after="0" w:line="276" w:lineRule="auto"/>
        <w:ind w:hanging="10"/>
        <w:jc w:val="center"/>
        <w:rPr>
          <w:rFonts w:ascii="Times New Roman" w:hAnsi="Times New Roman" w:cs="Times New Roman"/>
        </w:rPr>
      </w:pPr>
    </w:p>
    <w:p w14:paraId="6703B058" w14:textId="77777777" w:rsidR="002C3506" w:rsidRDefault="002C3506" w:rsidP="00537667">
      <w:pPr>
        <w:adjustRightInd w:val="0"/>
        <w:snapToGrid w:val="0"/>
        <w:spacing w:after="0" w:line="276" w:lineRule="auto"/>
        <w:ind w:hanging="10"/>
        <w:jc w:val="center"/>
        <w:rPr>
          <w:rFonts w:ascii="Times New Roman" w:hAnsi="Times New Roman" w:cs="Times New Roman"/>
        </w:rPr>
      </w:pPr>
    </w:p>
    <w:p w14:paraId="5461FBEA" w14:textId="77777777" w:rsidR="000B5A59" w:rsidRDefault="000B5A59" w:rsidP="002B0384">
      <w:pPr>
        <w:adjustRightInd w:val="0"/>
        <w:snapToGrid w:val="0"/>
        <w:spacing w:after="0" w:line="276" w:lineRule="auto"/>
        <w:rPr>
          <w:rFonts w:ascii="Times New Roman" w:hAnsi="Times New Roman" w:cs="Times New Roman"/>
        </w:rPr>
      </w:pPr>
    </w:p>
    <w:p w14:paraId="7873DEA0" w14:textId="5C069829" w:rsidR="000B5A59" w:rsidRPr="002B0384" w:rsidRDefault="000B5A59" w:rsidP="002B0384">
      <w:pPr>
        <w:pStyle w:val="ListParagraph"/>
        <w:numPr>
          <w:ilvl w:val="0"/>
          <w:numId w:val="5"/>
        </w:numPr>
        <w:adjustRightInd w:val="0"/>
        <w:snapToGrid w:val="0"/>
        <w:spacing w:after="0" w:line="276" w:lineRule="auto"/>
        <w:rPr>
          <w:rFonts w:ascii="Times New Roman" w:hAnsi="Times New Roman" w:cs="Times New Roman"/>
          <w:b/>
          <w:bCs/>
        </w:rPr>
      </w:pPr>
      <w:r w:rsidRPr="002B0384">
        <w:rPr>
          <w:rFonts w:ascii="Times New Roman" w:hAnsi="Times New Roman" w:cs="Times New Roman"/>
          <w:b/>
          <w:bCs/>
        </w:rPr>
        <w:lastRenderedPageBreak/>
        <w:t xml:space="preserve">Results and Discussion </w:t>
      </w:r>
    </w:p>
    <w:p w14:paraId="178A3362" w14:textId="077287EE" w:rsidR="002C3506" w:rsidRDefault="002C3506" w:rsidP="00537667">
      <w:pPr>
        <w:adjustRightInd w:val="0"/>
        <w:snapToGrid w:val="0"/>
        <w:spacing w:after="0" w:line="276" w:lineRule="auto"/>
        <w:jc w:val="both"/>
        <w:rPr>
          <w:rFonts w:ascii="Times New Roman" w:eastAsia="Times New Roman" w:hAnsi="Times New Roman" w:cs="Times New Roman"/>
          <w:b/>
          <w:bCs/>
        </w:rPr>
      </w:pPr>
      <w:r w:rsidRPr="002C3506">
        <w:rPr>
          <w:rFonts w:ascii="Times New Roman" w:eastAsia="Times New Roman" w:hAnsi="Times New Roman" w:cs="Times New Roman"/>
          <w:b/>
          <w:bCs/>
        </w:rPr>
        <w:t xml:space="preserve">Descriptive Statistics </w:t>
      </w:r>
    </w:p>
    <w:p w14:paraId="33B1F214" w14:textId="77777777" w:rsidR="002C3506" w:rsidRPr="002C3506" w:rsidRDefault="002C3506" w:rsidP="00537667">
      <w:pPr>
        <w:adjustRightInd w:val="0"/>
        <w:snapToGrid w:val="0"/>
        <w:spacing w:after="0" w:line="276" w:lineRule="auto"/>
        <w:jc w:val="both"/>
        <w:rPr>
          <w:b/>
          <w:bCs/>
        </w:rPr>
      </w:pPr>
    </w:p>
    <w:p w14:paraId="15B8491D" w14:textId="79579209" w:rsidR="002C3506" w:rsidRDefault="002C3506" w:rsidP="002B0384">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Data from 100 SMEs showed that 62% of respondents were male and 38% female, with most aged 31–45 years. Nearly half (45%) had 5–10 years of business experience, while 55% had over 10 years in sustainable practices. Sectors included agriculture (30%), manufacturing (35%), and services (35%). Mean scores indicated strong perceptions of operational efficiency (M = 4.28, SD = 0.52), moderate to high engagement in strategic advancement (M = 4.15, SD = 0.61) and organizational structure (M = 4.12, SD = 0.59), but relatively lower perceptions of ethical considerations (M = 3.78, SD = 0.65). Enterprise sustainability scored highly (M = 4.20, SD = 0.57), reflecting positive economic, social, and environmental outcomes. </w:t>
      </w:r>
    </w:p>
    <w:p w14:paraId="229A7D11" w14:textId="77777777" w:rsidR="002C3506" w:rsidRDefault="002C3506" w:rsidP="00537667">
      <w:pPr>
        <w:adjustRightInd w:val="0"/>
        <w:snapToGrid w:val="0"/>
        <w:spacing w:after="0" w:line="276" w:lineRule="auto"/>
        <w:ind w:hanging="10"/>
        <w:jc w:val="both"/>
      </w:pPr>
    </w:p>
    <w:p w14:paraId="4EF68E25" w14:textId="014B8BCF" w:rsidR="002C3506" w:rsidRDefault="002C3506" w:rsidP="002B0384">
      <w:pPr>
        <w:adjustRightInd w:val="0"/>
        <w:snapToGrid w:val="0"/>
        <w:spacing w:after="0" w:line="276" w:lineRule="auto"/>
        <w:ind w:hanging="10"/>
        <w:jc w:val="both"/>
        <w:rPr>
          <w:rFonts w:ascii="Times New Roman" w:eastAsia="Times New Roman" w:hAnsi="Times New Roman" w:cs="Times New Roman"/>
          <w:b/>
          <w:bCs/>
        </w:rPr>
      </w:pPr>
      <w:r w:rsidRPr="002C3506">
        <w:rPr>
          <w:rFonts w:ascii="Times New Roman" w:eastAsia="Times New Roman" w:hAnsi="Times New Roman" w:cs="Times New Roman"/>
          <w:b/>
          <w:bCs/>
        </w:rPr>
        <w:t xml:space="preserve">Reliability Analysis </w:t>
      </w:r>
    </w:p>
    <w:p w14:paraId="73A437E9" w14:textId="77777777" w:rsidR="002B0384" w:rsidRPr="002B0384" w:rsidRDefault="002B0384" w:rsidP="002B0384">
      <w:pPr>
        <w:adjustRightInd w:val="0"/>
        <w:snapToGrid w:val="0"/>
        <w:spacing w:after="0" w:line="276" w:lineRule="auto"/>
        <w:ind w:hanging="10"/>
        <w:jc w:val="both"/>
        <w:rPr>
          <w:rFonts w:ascii="Times New Roman" w:eastAsia="Times New Roman" w:hAnsi="Times New Roman" w:cs="Times New Roman"/>
          <w:b/>
          <w:bCs/>
        </w:rPr>
      </w:pPr>
    </w:p>
    <w:p w14:paraId="6E8F1F61" w14:textId="664CBF51" w:rsidR="002C3506" w:rsidRDefault="002C3506" w:rsidP="002B0384">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Cronbach’s alpha values confirmed strong internal consistency across constructs: operational efficiency (0.86), strategic advancement (0.83), organizational structure (0.81), ethical considerations (0.79), and enterprise sustainability (0.87). </w:t>
      </w:r>
    </w:p>
    <w:p w14:paraId="2A6A43EA" w14:textId="77777777" w:rsidR="002B0384" w:rsidRDefault="002B0384" w:rsidP="002B0384">
      <w:pPr>
        <w:adjustRightInd w:val="0"/>
        <w:snapToGrid w:val="0"/>
        <w:spacing w:after="0" w:line="240" w:lineRule="auto"/>
        <w:ind w:hanging="10"/>
        <w:jc w:val="both"/>
        <w:rPr>
          <w:rFonts w:ascii="Times New Roman" w:eastAsia="Times New Roman" w:hAnsi="Times New Roman" w:cs="Times New Roman"/>
        </w:rPr>
      </w:pPr>
    </w:p>
    <w:p w14:paraId="0565442A" w14:textId="6F175A03" w:rsidR="002C3506" w:rsidRPr="002B0384" w:rsidRDefault="002C3506" w:rsidP="002B0384">
      <w:pPr>
        <w:adjustRightInd w:val="0"/>
        <w:snapToGrid w:val="0"/>
        <w:spacing w:after="0" w:line="358" w:lineRule="auto"/>
        <w:ind w:hanging="10"/>
        <w:rPr>
          <w:b/>
          <w:bCs/>
        </w:rPr>
      </w:pPr>
      <w:r w:rsidRPr="002B0384">
        <w:rPr>
          <w:rFonts w:ascii="Times New Roman" w:eastAsia="Times New Roman" w:hAnsi="Times New Roman" w:cs="Times New Roman"/>
          <w:b/>
          <w:bCs/>
        </w:rPr>
        <w:t xml:space="preserve">Table </w:t>
      </w:r>
      <w:r w:rsidR="00790011" w:rsidRPr="002B0384">
        <w:rPr>
          <w:rFonts w:ascii="Times New Roman" w:eastAsia="Times New Roman" w:hAnsi="Times New Roman" w:cs="Times New Roman"/>
          <w:b/>
          <w:bCs/>
        </w:rPr>
        <w:t>4</w:t>
      </w:r>
      <w:r w:rsidRPr="002B0384">
        <w:rPr>
          <w:rFonts w:ascii="Times New Roman" w:eastAsia="Times New Roman" w:hAnsi="Times New Roman" w:cs="Times New Roman"/>
          <w:b/>
          <w:bCs/>
        </w:rPr>
        <w:t>: Summary of reliability and validity statistics</w:t>
      </w:r>
    </w:p>
    <w:tbl>
      <w:tblPr>
        <w:tblStyle w:val="TableGrid"/>
        <w:tblW w:w="6660" w:type="dxa"/>
        <w:jc w:val="center"/>
        <w:tblLayout w:type="fixed"/>
        <w:tblLook w:val="04A0" w:firstRow="1" w:lastRow="0" w:firstColumn="1" w:lastColumn="0" w:noHBand="0" w:noVBand="1"/>
      </w:tblPr>
      <w:tblGrid>
        <w:gridCol w:w="990"/>
        <w:gridCol w:w="1170"/>
        <w:gridCol w:w="630"/>
        <w:gridCol w:w="630"/>
        <w:gridCol w:w="630"/>
        <w:gridCol w:w="630"/>
        <w:gridCol w:w="630"/>
        <w:gridCol w:w="630"/>
        <w:gridCol w:w="720"/>
      </w:tblGrid>
      <w:tr w:rsidR="002C3506" w:rsidRPr="002C3506" w14:paraId="4A32070F" w14:textId="77777777" w:rsidTr="002C3506">
        <w:trPr>
          <w:trHeight w:val="193"/>
          <w:jc w:val="center"/>
        </w:trPr>
        <w:tc>
          <w:tcPr>
            <w:tcW w:w="990" w:type="dxa"/>
          </w:tcPr>
          <w:p w14:paraId="18F4A12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Factors  </w:t>
            </w:r>
          </w:p>
        </w:tc>
        <w:tc>
          <w:tcPr>
            <w:tcW w:w="1170" w:type="dxa"/>
          </w:tcPr>
          <w:p w14:paraId="7BD6265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V(S) </w:t>
            </w:r>
          </w:p>
        </w:tc>
        <w:tc>
          <w:tcPr>
            <w:tcW w:w="630" w:type="dxa"/>
          </w:tcPr>
          <w:p w14:paraId="618A7A2D"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1 </w:t>
            </w:r>
          </w:p>
        </w:tc>
        <w:tc>
          <w:tcPr>
            <w:tcW w:w="630" w:type="dxa"/>
          </w:tcPr>
          <w:p w14:paraId="187DF9C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2 </w:t>
            </w:r>
          </w:p>
        </w:tc>
        <w:tc>
          <w:tcPr>
            <w:tcW w:w="630" w:type="dxa"/>
          </w:tcPr>
          <w:p w14:paraId="33E3EA3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3 </w:t>
            </w:r>
          </w:p>
        </w:tc>
        <w:tc>
          <w:tcPr>
            <w:tcW w:w="630" w:type="dxa"/>
          </w:tcPr>
          <w:p w14:paraId="499CE5D2"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4 </w:t>
            </w:r>
          </w:p>
        </w:tc>
        <w:tc>
          <w:tcPr>
            <w:tcW w:w="630" w:type="dxa"/>
          </w:tcPr>
          <w:p w14:paraId="232978B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AVE </w:t>
            </w:r>
          </w:p>
        </w:tc>
        <w:tc>
          <w:tcPr>
            <w:tcW w:w="630" w:type="dxa"/>
          </w:tcPr>
          <w:p w14:paraId="0908CCA4"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CR </w:t>
            </w:r>
          </w:p>
        </w:tc>
        <w:tc>
          <w:tcPr>
            <w:tcW w:w="720" w:type="dxa"/>
          </w:tcPr>
          <w:p w14:paraId="319F5FFC"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SIG </w:t>
            </w:r>
          </w:p>
        </w:tc>
      </w:tr>
      <w:tr w:rsidR="002C3506" w:rsidRPr="002C3506" w14:paraId="2147831D" w14:textId="77777777" w:rsidTr="002C3506">
        <w:trPr>
          <w:trHeight w:val="218"/>
          <w:jc w:val="center"/>
        </w:trPr>
        <w:tc>
          <w:tcPr>
            <w:tcW w:w="990" w:type="dxa"/>
            <w:vMerge w:val="restart"/>
          </w:tcPr>
          <w:p w14:paraId="7C45B35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18FE429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6D4C5112"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Operation efficiency </w:t>
            </w:r>
          </w:p>
        </w:tc>
        <w:tc>
          <w:tcPr>
            <w:tcW w:w="1170" w:type="dxa"/>
          </w:tcPr>
          <w:p w14:paraId="23CF19AD"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1.Automation  </w:t>
            </w:r>
          </w:p>
        </w:tc>
        <w:tc>
          <w:tcPr>
            <w:tcW w:w="630" w:type="dxa"/>
          </w:tcPr>
          <w:p w14:paraId="5B18B852"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0.810 </w:t>
            </w:r>
          </w:p>
        </w:tc>
        <w:tc>
          <w:tcPr>
            <w:tcW w:w="630" w:type="dxa"/>
          </w:tcPr>
          <w:p w14:paraId="5E63FDA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D06BDA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6A72655"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1576633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9C93B1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val="restart"/>
          </w:tcPr>
          <w:p w14:paraId="37ED338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21DEAF3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76F49D6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0.03** </w:t>
            </w:r>
          </w:p>
        </w:tc>
      </w:tr>
      <w:tr w:rsidR="002C3506" w:rsidRPr="002C3506" w14:paraId="18FBB569" w14:textId="77777777" w:rsidTr="002C3506">
        <w:trPr>
          <w:trHeight w:val="202"/>
          <w:jc w:val="center"/>
        </w:trPr>
        <w:tc>
          <w:tcPr>
            <w:tcW w:w="990" w:type="dxa"/>
            <w:vMerge/>
          </w:tcPr>
          <w:p w14:paraId="4F7DAB67" w14:textId="77777777" w:rsidR="002C3506" w:rsidRPr="002C3506" w:rsidRDefault="002C3506" w:rsidP="00537667">
            <w:pPr>
              <w:adjustRightInd w:val="0"/>
              <w:snapToGrid w:val="0"/>
              <w:rPr>
                <w:sz w:val="16"/>
                <w:szCs w:val="16"/>
              </w:rPr>
            </w:pPr>
          </w:p>
        </w:tc>
        <w:tc>
          <w:tcPr>
            <w:tcW w:w="1170" w:type="dxa"/>
          </w:tcPr>
          <w:p w14:paraId="23256D47"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2.Process optimization </w:t>
            </w:r>
          </w:p>
        </w:tc>
        <w:tc>
          <w:tcPr>
            <w:tcW w:w="630" w:type="dxa"/>
          </w:tcPr>
          <w:p w14:paraId="6DDE14F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0.800 </w:t>
            </w:r>
          </w:p>
        </w:tc>
        <w:tc>
          <w:tcPr>
            <w:tcW w:w="630" w:type="dxa"/>
          </w:tcPr>
          <w:p w14:paraId="7BD7D95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2BAD27A"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429586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13054B5"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62E8B14"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229A6AB0" w14:textId="77777777" w:rsidR="002C3506" w:rsidRPr="002C3506" w:rsidRDefault="002C3506" w:rsidP="00537667">
            <w:pPr>
              <w:adjustRightInd w:val="0"/>
              <w:snapToGrid w:val="0"/>
              <w:rPr>
                <w:sz w:val="16"/>
                <w:szCs w:val="16"/>
              </w:rPr>
            </w:pPr>
          </w:p>
        </w:tc>
      </w:tr>
      <w:tr w:rsidR="002C3506" w:rsidRPr="002C3506" w14:paraId="61A1CD27" w14:textId="77777777" w:rsidTr="002C3506">
        <w:trPr>
          <w:trHeight w:val="204"/>
          <w:jc w:val="center"/>
        </w:trPr>
        <w:tc>
          <w:tcPr>
            <w:tcW w:w="990" w:type="dxa"/>
            <w:vMerge/>
          </w:tcPr>
          <w:p w14:paraId="0B6B3DF6" w14:textId="77777777" w:rsidR="002C3506" w:rsidRPr="002C3506" w:rsidRDefault="002C3506" w:rsidP="00537667">
            <w:pPr>
              <w:adjustRightInd w:val="0"/>
              <w:snapToGrid w:val="0"/>
              <w:rPr>
                <w:sz w:val="16"/>
                <w:szCs w:val="16"/>
              </w:rPr>
            </w:pPr>
          </w:p>
        </w:tc>
        <w:tc>
          <w:tcPr>
            <w:tcW w:w="1170" w:type="dxa"/>
          </w:tcPr>
          <w:p w14:paraId="2C34BE6A"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3.Resource allocation  </w:t>
            </w:r>
          </w:p>
        </w:tc>
        <w:tc>
          <w:tcPr>
            <w:tcW w:w="630" w:type="dxa"/>
          </w:tcPr>
          <w:p w14:paraId="7E79BD4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0.811 </w:t>
            </w:r>
          </w:p>
        </w:tc>
        <w:tc>
          <w:tcPr>
            <w:tcW w:w="630" w:type="dxa"/>
          </w:tcPr>
          <w:p w14:paraId="1F5E2ACD"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A9CB95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97F014A"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8616732"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5BC0D7E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1027CAF5" w14:textId="77777777" w:rsidR="002C3506" w:rsidRPr="002C3506" w:rsidRDefault="002C3506" w:rsidP="00537667">
            <w:pPr>
              <w:adjustRightInd w:val="0"/>
              <w:snapToGrid w:val="0"/>
              <w:rPr>
                <w:sz w:val="16"/>
                <w:szCs w:val="16"/>
              </w:rPr>
            </w:pPr>
          </w:p>
        </w:tc>
      </w:tr>
      <w:tr w:rsidR="002C3506" w:rsidRPr="002C3506" w14:paraId="3A8FE2B6" w14:textId="77777777" w:rsidTr="002C3506">
        <w:trPr>
          <w:trHeight w:val="202"/>
          <w:jc w:val="center"/>
        </w:trPr>
        <w:tc>
          <w:tcPr>
            <w:tcW w:w="990" w:type="dxa"/>
            <w:vMerge/>
          </w:tcPr>
          <w:p w14:paraId="17483B32" w14:textId="77777777" w:rsidR="002C3506" w:rsidRPr="002C3506" w:rsidRDefault="002C3506" w:rsidP="00537667">
            <w:pPr>
              <w:adjustRightInd w:val="0"/>
              <w:snapToGrid w:val="0"/>
              <w:rPr>
                <w:sz w:val="16"/>
                <w:szCs w:val="16"/>
              </w:rPr>
            </w:pPr>
          </w:p>
        </w:tc>
        <w:tc>
          <w:tcPr>
            <w:tcW w:w="1170" w:type="dxa"/>
          </w:tcPr>
          <w:p w14:paraId="4913A177"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4.Cost reduction  </w:t>
            </w:r>
          </w:p>
        </w:tc>
        <w:tc>
          <w:tcPr>
            <w:tcW w:w="630" w:type="dxa"/>
          </w:tcPr>
          <w:p w14:paraId="112623D5"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0.822 </w:t>
            </w:r>
          </w:p>
        </w:tc>
        <w:tc>
          <w:tcPr>
            <w:tcW w:w="630" w:type="dxa"/>
          </w:tcPr>
          <w:p w14:paraId="7F394E6F"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5482F10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E65B1B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5E5FDCAC"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1EA1A3DA"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3A17B537" w14:textId="77777777" w:rsidR="002C3506" w:rsidRPr="002C3506" w:rsidRDefault="002C3506" w:rsidP="00537667">
            <w:pPr>
              <w:adjustRightInd w:val="0"/>
              <w:snapToGrid w:val="0"/>
              <w:rPr>
                <w:sz w:val="16"/>
                <w:szCs w:val="16"/>
              </w:rPr>
            </w:pPr>
          </w:p>
        </w:tc>
      </w:tr>
      <w:tr w:rsidR="002C3506" w:rsidRPr="002C3506" w14:paraId="0ADE2286" w14:textId="77777777" w:rsidTr="002C3506">
        <w:trPr>
          <w:trHeight w:val="202"/>
          <w:jc w:val="center"/>
        </w:trPr>
        <w:tc>
          <w:tcPr>
            <w:tcW w:w="990" w:type="dxa"/>
            <w:vMerge/>
          </w:tcPr>
          <w:p w14:paraId="3CF930E4" w14:textId="77777777" w:rsidR="002C3506" w:rsidRPr="002C3506" w:rsidRDefault="002C3506" w:rsidP="00537667">
            <w:pPr>
              <w:adjustRightInd w:val="0"/>
              <w:snapToGrid w:val="0"/>
              <w:rPr>
                <w:sz w:val="16"/>
                <w:szCs w:val="16"/>
              </w:rPr>
            </w:pPr>
          </w:p>
        </w:tc>
        <w:tc>
          <w:tcPr>
            <w:tcW w:w="1170" w:type="dxa"/>
          </w:tcPr>
          <w:p w14:paraId="3ED56D53"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5.Lean production </w:t>
            </w:r>
          </w:p>
        </w:tc>
        <w:tc>
          <w:tcPr>
            <w:tcW w:w="630" w:type="dxa"/>
          </w:tcPr>
          <w:p w14:paraId="1CCFE27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0.820 </w:t>
            </w:r>
          </w:p>
        </w:tc>
        <w:tc>
          <w:tcPr>
            <w:tcW w:w="630" w:type="dxa"/>
          </w:tcPr>
          <w:p w14:paraId="6E2FDCD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D386712"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7D6E94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AC0AE3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0.812 </w:t>
            </w:r>
          </w:p>
        </w:tc>
        <w:tc>
          <w:tcPr>
            <w:tcW w:w="630" w:type="dxa"/>
          </w:tcPr>
          <w:p w14:paraId="5CE8A196"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0.782 </w:t>
            </w:r>
          </w:p>
        </w:tc>
        <w:tc>
          <w:tcPr>
            <w:tcW w:w="720" w:type="dxa"/>
            <w:vMerge/>
          </w:tcPr>
          <w:p w14:paraId="638BF25F" w14:textId="77777777" w:rsidR="002C3506" w:rsidRPr="002C3506" w:rsidRDefault="002C3506" w:rsidP="00537667">
            <w:pPr>
              <w:adjustRightInd w:val="0"/>
              <w:snapToGrid w:val="0"/>
              <w:rPr>
                <w:sz w:val="16"/>
                <w:szCs w:val="16"/>
              </w:rPr>
            </w:pPr>
          </w:p>
        </w:tc>
      </w:tr>
      <w:tr w:rsidR="002C3506" w:rsidRPr="002C3506" w14:paraId="74B66724" w14:textId="77777777" w:rsidTr="002C3506">
        <w:trPr>
          <w:trHeight w:val="218"/>
          <w:jc w:val="center"/>
        </w:trPr>
        <w:tc>
          <w:tcPr>
            <w:tcW w:w="990" w:type="dxa"/>
            <w:vMerge w:val="restart"/>
          </w:tcPr>
          <w:p w14:paraId="06DF136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36F7E3A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5EE669D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Strategic </w:t>
            </w:r>
          </w:p>
          <w:p w14:paraId="48766E70"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Advancement </w:t>
            </w:r>
          </w:p>
        </w:tc>
        <w:tc>
          <w:tcPr>
            <w:tcW w:w="1170" w:type="dxa"/>
          </w:tcPr>
          <w:p w14:paraId="02778DAA"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6.Data driven decision </w:t>
            </w:r>
          </w:p>
        </w:tc>
        <w:tc>
          <w:tcPr>
            <w:tcW w:w="630" w:type="dxa"/>
          </w:tcPr>
          <w:p w14:paraId="3F82777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B2DFFB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0.900 </w:t>
            </w:r>
          </w:p>
        </w:tc>
        <w:tc>
          <w:tcPr>
            <w:tcW w:w="630" w:type="dxa"/>
          </w:tcPr>
          <w:p w14:paraId="7EB857D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10EA1B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95E651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557D52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val="restart"/>
          </w:tcPr>
          <w:p w14:paraId="3599234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4EEC3945"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575DEAA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48FEDEC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0.02** </w:t>
            </w:r>
          </w:p>
        </w:tc>
      </w:tr>
      <w:tr w:rsidR="002C3506" w:rsidRPr="002C3506" w14:paraId="1F0D864A" w14:textId="77777777" w:rsidTr="002C3506">
        <w:trPr>
          <w:trHeight w:val="398"/>
          <w:jc w:val="center"/>
        </w:trPr>
        <w:tc>
          <w:tcPr>
            <w:tcW w:w="990" w:type="dxa"/>
            <w:vMerge/>
          </w:tcPr>
          <w:p w14:paraId="149FB5E9" w14:textId="77777777" w:rsidR="002C3506" w:rsidRPr="002C3506" w:rsidRDefault="002C3506" w:rsidP="00537667">
            <w:pPr>
              <w:adjustRightInd w:val="0"/>
              <w:snapToGrid w:val="0"/>
              <w:rPr>
                <w:sz w:val="16"/>
                <w:szCs w:val="16"/>
              </w:rPr>
            </w:pPr>
          </w:p>
        </w:tc>
        <w:tc>
          <w:tcPr>
            <w:tcW w:w="1170" w:type="dxa"/>
          </w:tcPr>
          <w:p w14:paraId="4E12596D"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7.Personalized customer experience  </w:t>
            </w:r>
          </w:p>
        </w:tc>
        <w:tc>
          <w:tcPr>
            <w:tcW w:w="630" w:type="dxa"/>
          </w:tcPr>
          <w:p w14:paraId="30FD83C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8B4AF8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0.892 </w:t>
            </w:r>
          </w:p>
        </w:tc>
        <w:tc>
          <w:tcPr>
            <w:tcW w:w="630" w:type="dxa"/>
          </w:tcPr>
          <w:p w14:paraId="16BE7FCC"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5397FF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9EEEBD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DD9768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2AA535CB" w14:textId="77777777" w:rsidR="002C3506" w:rsidRPr="002C3506" w:rsidRDefault="002C3506" w:rsidP="00537667">
            <w:pPr>
              <w:adjustRightInd w:val="0"/>
              <w:snapToGrid w:val="0"/>
              <w:rPr>
                <w:sz w:val="16"/>
                <w:szCs w:val="16"/>
              </w:rPr>
            </w:pPr>
          </w:p>
        </w:tc>
      </w:tr>
      <w:tr w:rsidR="002C3506" w:rsidRPr="002C3506" w14:paraId="4885E6D0" w14:textId="77777777" w:rsidTr="002C3506">
        <w:trPr>
          <w:trHeight w:val="204"/>
          <w:jc w:val="center"/>
        </w:trPr>
        <w:tc>
          <w:tcPr>
            <w:tcW w:w="990" w:type="dxa"/>
            <w:vMerge/>
          </w:tcPr>
          <w:p w14:paraId="64E57AAE" w14:textId="77777777" w:rsidR="002C3506" w:rsidRPr="002C3506" w:rsidRDefault="002C3506" w:rsidP="00537667">
            <w:pPr>
              <w:adjustRightInd w:val="0"/>
              <w:snapToGrid w:val="0"/>
              <w:rPr>
                <w:sz w:val="16"/>
                <w:szCs w:val="16"/>
              </w:rPr>
            </w:pPr>
          </w:p>
        </w:tc>
        <w:tc>
          <w:tcPr>
            <w:tcW w:w="1170" w:type="dxa"/>
          </w:tcPr>
          <w:p w14:paraId="52A04F15"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8.Product development </w:t>
            </w:r>
          </w:p>
        </w:tc>
        <w:tc>
          <w:tcPr>
            <w:tcW w:w="630" w:type="dxa"/>
          </w:tcPr>
          <w:p w14:paraId="6B06CBB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EC22BA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0.894 </w:t>
            </w:r>
          </w:p>
        </w:tc>
        <w:tc>
          <w:tcPr>
            <w:tcW w:w="630" w:type="dxa"/>
          </w:tcPr>
          <w:p w14:paraId="7A12AA5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91CEC3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59F17D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362FB8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67587B7A" w14:textId="77777777" w:rsidR="002C3506" w:rsidRPr="002C3506" w:rsidRDefault="002C3506" w:rsidP="00537667">
            <w:pPr>
              <w:adjustRightInd w:val="0"/>
              <w:snapToGrid w:val="0"/>
              <w:rPr>
                <w:sz w:val="16"/>
                <w:szCs w:val="16"/>
              </w:rPr>
            </w:pPr>
          </w:p>
        </w:tc>
      </w:tr>
      <w:tr w:rsidR="002C3506" w:rsidRPr="002C3506" w14:paraId="615F7A6D" w14:textId="77777777" w:rsidTr="002C3506">
        <w:trPr>
          <w:trHeight w:val="202"/>
          <w:jc w:val="center"/>
        </w:trPr>
        <w:tc>
          <w:tcPr>
            <w:tcW w:w="990" w:type="dxa"/>
            <w:vMerge/>
          </w:tcPr>
          <w:p w14:paraId="53F49E31" w14:textId="77777777" w:rsidR="002C3506" w:rsidRPr="002C3506" w:rsidRDefault="002C3506" w:rsidP="00537667">
            <w:pPr>
              <w:adjustRightInd w:val="0"/>
              <w:snapToGrid w:val="0"/>
              <w:rPr>
                <w:sz w:val="16"/>
                <w:szCs w:val="16"/>
              </w:rPr>
            </w:pPr>
          </w:p>
        </w:tc>
        <w:tc>
          <w:tcPr>
            <w:tcW w:w="1170" w:type="dxa"/>
          </w:tcPr>
          <w:p w14:paraId="6A659577"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9.Competitive differentiation  </w:t>
            </w:r>
          </w:p>
        </w:tc>
        <w:tc>
          <w:tcPr>
            <w:tcW w:w="630" w:type="dxa"/>
          </w:tcPr>
          <w:p w14:paraId="5623E40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9EEB1D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0.901 </w:t>
            </w:r>
          </w:p>
        </w:tc>
        <w:tc>
          <w:tcPr>
            <w:tcW w:w="630" w:type="dxa"/>
          </w:tcPr>
          <w:p w14:paraId="15283BED"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38FB1E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AA8338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1CE52C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034AA318" w14:textId="77777777" w:rsidR="002C3506" w:rsidRPr="002C3506" w:rsidRDefault="002C3506" w:rsidP="00537667">
            <w:pPr>
              <w:adjustRightInd w:val="0"/>
              <w:snapToGrid w:val="0"/>
              <w:rPr>
                <w:sz w:val="16"/>
                <w:szCs w:val="16"/>
              </w:rPr>
            </w:pPr>
          </w:p>
        </w:tc>
      </w:tr>
      <w:tr w:rsidR="002C3506" w:rsidRPr="002C3506" w14:paraId="43882A36" w14:textId="77777777" w:rsidTr="002C3506">
        <w:trPr>
          <w:trHeight w:val="202"/>
          <w:jc w:val="center"/>
        </w:trPr>
        <w:tc>
          <w:tcPr>
            <w:tcW w:w="990" w:type="dxa"/>
            <w:vMerge/>
          </w:tcPr>
          <w:p w14:paraId="26E895F9" w14:textId="77777777" w:rsidR="002C3506" w:rsidRPr="002C3506" w:rsidRDefault="002C3506" w:rsidP="00537667">
            <w:pPr>
              <w:adjustRightInd w:val="0"/>
              <w:snapToGrid w:val="0"/>
              <w:rPr>
                <w:sz w:val="16"/>
                <w:szCs w:val="16"/>
              </w:rPr>
            </w:pPr>
          </w:p>
        </w:tc>
        <w:tc>
          <w:tcPr>
            <w:tcW w:w="1170" w:type="dxa"/>
          </w:tcPr>
          <w:p w14:paraId="43CE2AED"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10.Risk management  </w:t>
            </w:r>
          </w:p>
        </w:tc>
        <w:tc>
          <w:tcPr>
            <w:tcW w:w="630" w:type="dxa"/>
          </w:tcPr>
          <w:p w14:paraId="5751AC2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34616C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0.891 </w:t>
            </w:r>
          </w:p>
        </w:tc>
        <w:tc>
          <w:tcPr>
            <w:tcW w:w="630" w:type="dxa"/>
          </w:tcPr>
          <w:p w14:paraId="62E4BC7D"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C1FEC5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FBA92C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0.895 </w:t>
            </w:r>
          </w:p>
        </w:tc>
        <w:tc>
          <w:tcPr>
            <w:tcW w:w="630" w:type="dxa"/>
          </w:tcPr>
          <w:p w14:paraId="639DE017"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0.861 </w:t>
            </w:r>
          </w:p>
        </w:tc>
        <w:tc>
          <w:tcPr>
            <w:tcW w:w="720" w:type="dxa"/>
            <w:vMerge/>
          </w:tcPr>
          <w:p w14:paraId="3AAABFAD" w14:textId="77777777" w:rsidR="002C3506" w:rsidRPr="002C3506" w:rsidRDefault="002C3506" w:rsidP="00537667">
            <w:pPr>
              <w:adjustRightInd w:val="0"/>
              <w:snapToGrid w:val="0"/>
              <w:rPr>
                <w:sz w:val="16"/>
                <w:szCs w:val="16"/>
              </w:rPr>
            </w:pPr>
          </w:p>
        </w:tc>
      </w:tr>
      <w:tr w:rsidR="002C3506" w:rsidRPr="002C3506" w14:paraId="62EC589F" w14:textId="77777777" w:rsidTr="002C3506">
        <w:trPr>
          <w:trHeight w:val="231"/>
          <w:jc w:val="center"/>
        </w:trPr>
        <w:tc>
          <w:tcPr>
            <w:tcW w:w="990" w:type="dxa"/>
            <w:vMerge w:val="restart"/>
          </w:tcPr>
          <w:p w14:paraId="59C835B4"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70C11D4B" w14:textId="77777777" w:rsidR="002C3506" w:rsidRPr="002C3506" w:rsidRDefault="002C3506" w:rsidP="00537667">
            <w:pPr>
              <w:adjustRightInd w:val="0"/>
              <w:snapToGrid w:val="0"/>
              <w:jc w:val="center"/>
              <w:rPr>
                <w:rFonts w:ascii="Times New Roman" w:eastAsia="Times New Roman" w:hAnsi="Times New Roman" w:cs="Times New Roman"/>
                <w:b/>
                <w:bCs/>
                <w:sz w:val="16"/>
                <w:szCs w:val="16"/>
              </w:rPr>
            </w:pPr>
            <w:r w:rsidRPr="002C3506">
              <w:rPr>
                <w:rFonts w:ascii="Times New Roman" w:eastAsia="Times New Roman" w:hAnsi="Times New Roman" w:cs="Times New Roman"/>
                <w:sz w:val="16"/>
                <w:szCs w:val="16"/>
              </w:rPr>
              <w:t xml:space="preserve"> </w:t>
            </w:r>
          </w:p>
          <w:p w14:paraId="3B8DBD75"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Ethical consideration </w:t>
            </w:r>
          </w:p>
        </w:tc>
        <w:tc>
          <w:tcPr>
            <w:tcW w:w="1170" w:type="dxa"/>
          </w:tcPr>
          <w:p w14:paraId="47AA0B0B"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11.Fairness and bias  </w:t>
            </w:r>
          </w:p>
        </w:tc>
        <w:tc>
          <w:tcPr>
            <w:tcW w:w="630" w:type="dxa"/>
          </w:tcPr>
          <w:p w14:paraId="6176812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1A45C56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1B2F38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0.872 </w:t>
            </w:r>
          </w:p>
        </w:tc>
        <w:tc>
          <w:tcPr>
            <w:tcW w:w="630" w:type="dxa"/>
          </w:tcPr>
          <w:p w14:paraId="49349C1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25409D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D0ABA3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val="restart"/>
          </w:tcPr>
          <w:p w14:paraId="4F97083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7023A30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2231934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0.06 </w:t>
            </w:r>
          </w:p>
        </w:tc>
      </w:tr>
      <w:tr w:rsidR="002C3506" w:rsidRPr="002C3506" w14:paraId="34292689" w14:textId="77777777" w:rsidTr="002C3506">
        <w:trPr>
          <w:trHeight w:val="202"/>
          <w:jc w:val="center"/>
        </w:trPr>
        <w:tc>
          <w:tcPr>
            <w:tcW w:w="990" w:type="dxa"/>
            <w:vMerge/>
          </w:tcPr>
          <w:p w14:paraId="2010A454" w14:textId="77777777" w:rsidR="002C3506" w:rsidRPr="002C3506" w:rsidRDefault="002C3506" w:rsidP="00537667">
            <w:pPr>
              <w:adjustRightInd w:val="0"/>
              <w:snapToGrid w:val="0"/>
              <w:rPr>
                <w:sz w:val="16"/>
                <w:szCs w:val="16"/>
              </w:rPr>
            </w:pPr>
          </w:p>
        </w:tc>
        <w:tc>
          <w:tcPr>
            <w:tcW w:w="1170" w:type="dxa"/>
          </w:tcPr>
          <w:p w14:paraId="397CF8D1"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12.Transparency </w:t>
            </w:r>
          </w:p>
        </w:tc>
        <w:tc>
          <w:tcPr>
            <w:tcW w:w="630" w:type="dxa"/>
          </w:tcPr>
          <w:p w14:paraId="0A623CA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5BD742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01E2A2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0.820 </w:t>
            </w:r>
          </w:p>
        </w:tc>
        <w:tc>
          <w:tcPr>
            <w:tcW w:w="630" w:type="dxa"/>
          </w:tcPr>
          <w:p w14:paraId="2043EB5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8A7516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5EAAF8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475C1F4A" w14:textId="77777777" w:rsidR="002C3506" w:rsidRPr="002C3506" w:rsidRDefault="002C3506" w:rsidP="00537667">
            <w:pPr>
              <w:adjustRightInd w:val="0"/>
              <w:snapToGrid w:val="0"/>
              <w:rPr>
                <w:sz w:val="16"/>
                <w:szCs w:val="16"/>
              </w:rPr>
            </w:pPr>
          </w:p>
        </w:tc>
      </w:tr>
      <w:tr w:rsidR="002C3506" w:rsidRPr="002C3506" w14:paraId="5F2CEBA2" w14:textId="77777777" w:rsidTr="002C3506">
        <w:trPr>
          <w:trHeight w:val="204"/>
          <w:jc w:val="center"/>
        </w:trPr>
        <w:tc>
          <w:tcPr>
            <w:tcW w:w="990" w:type="dxa"/>
            <w:vMerge/>
          </w:tcPr>
          <w:p w14:paraId="29B828A4" w14:textId="77777777" w:rsidR="002C3506" w:rsidRPr="002C3506" w:rsidRDefault="002C3506" w:rsidP="00537667">
            <w:pPr>
              <w:adjustRightInd w:val="0"/>
              <w:snapToGrid w:val="0"/>
              <w:rPr>
                <w:sz w:val="16"/>
                <w:szCs w:val="16"/>
              </w:rPr>
            </w:pPr>
          </w:p>
        </w:tc>
        <w:tc>
          <w:tcPr>
            <w:tcW w:w="1170" w:type="dxa"/>
          </w:tcPr>
          <w:p w14:paraId="18FBF160"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13.Data privacy </w:t>
            </w:r>
          </w:p>
        </w:tc>
        <w:tc>
          <w:tcPr>
            <w:tcW w:w="630" w:type="dxa"/>
          </w:tcPr>
          <w:p w14:paraId="1467A28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6D2E6CA"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3ECB3B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0.810 </w:t>
            </w:r>
          </w:p>
        </w:tc>
        <w:tc>
          <w:tcPr>
            <w:tcW w:w="630" w:type="dxa"/>
          </w:tcPr>
          <w:p w14:paraId="6AB84A2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B00A01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20B675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2A88DA56" w14:textId="77777777" w:rsidR="002C3506" w:rsidRPr="002C3506" w:rsidRDefault="002C3506" w:rsidP="00537667">
            <w:pPr>
              <w:adjustRightInd w:val="0"/>
              <w:snapToGrid w:val="0"/>
              <w:rPr>
                <w:sz w:val="16"/>
                <w:szCs w:val="16"/>
              </w:rPr>
            </w:pPr>
          </w:p>
        </w:tc>
      </w:tr>
      <w:tr w:rsidR="002C3506" w:rsidRPr="002C3506" w14:paraId="79432B1C" w14:textId="77777777" w:rsidTr="002C3506">
        <w:trPr>
          <w:trHeight w:val="202"/>
          <w:jc w:val="center"/>
        </w:trPr>
        <w:tc>
          <w:tcPr>
            <w:tcW w:w="990" w:type="dxa"/>
            <w:vMerge/>
          </w:tcPr>
          <w:p w14:paraId="59589040" w14:textId="77777777" w:rsidR="002C3506" w:rsidRPr="002C3506" w:rsidRDefault="002C3506" w:rsidP="00537667">
            <w:pPr>
              <w:adjustRightInd w:val="0"/>
              <w:snapToGrid w:val="0"/>
              <w:rPr>
                <w:sz w:val="16"/>
                <w:szCs w:val="16"/>
              </w:rPr>
            </w:pPr>
          </w:p>
        </w:tc>
        <w:tc>
          <w:tcPr>
            <w:tcW w:w="1170" w:type="dxa"/>
          </w:tcPr>
          <w:p w14:paraId="35A2BE64"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14.Accountability </w:t>
            </w:r>
          </w:p>
        </w:tc>
        <w:tc>
          <w:tcPr>
            <w:tcW w:w="630" w:type="dxa"/>
          </w:tcPr>
          <w:p w14:paraId="3F6EE5AF"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1C6E3EDF"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C6EB1C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0.842 </w:t>
            </w:r>
          </w:p>
        </w:tc>
        <w:tc>
          <w:tcPr>
            <w:tcW w:w="630" w:type="dxa"/>
          </w:tcPr>
          <w:p w14:paraId="4DA5EA3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11632AA"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BA28DEE"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262BCC23" w14:textId="77777777" w:rsidR="002C3506" w:rsidRPr="002C3506" w:rsidRDefault="002C3506" w:rsidP="00537667">
            <w:pPr>
              <w:adjustRightInd w:val="0"/>
              <w:snapToGrid w:val="0"/>
              <w:rPr>
                <w:sz w:val="16"/>
                <w:szCs w:val="16"/>
              </w:rPr>
            </w:pPr>
          </w:p>
        </w:tc>
      </w:tr>
      <w:tr w:rsidR="002C3506" w:rsidRPr="002C3506" w14:paraId="2BADA816" w14:textId="77777777" w:rsidTr="002C3506">
        <w:trPr>
          <w:trHeight w:val="202"/>
          <w:jc w:val="center"/>
        </w:trPr>
        <w:tc>
          <w:tcPr>
            <w:tcW w:w="990" w:type="dxa"/>
            <w:vMerge/>
          </w:tcPr>
          <w:p w14:paraId="20D9CD8E" w14:textId="77777777" w:rsidR="002C3506" w:rsidRPr="002C3506" w:rsidRDefault="002C3506" w:rsidP="00537667">
            <w:pPr>
              <w:adjustRightInd w:val="0"/>
              <w:snapToGrid w:val="0"/>
              <w:rPr>
                <w:sz w:val="16"/>
                <w:szCs w:val="16"/>
              </w:rPr>
            </w:pPr>
          </w:p>
        </w:tc>
        <w:tc>
          <w:tcPr>
            <w:tcW w:w="1170" w:type="dxa"/>
          </w:tcPr>
          <w:p w14:paraId="5EAF8824"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15.Human oversight </w:t>
            </w:r>
          </w:p>
        </w:tc>
        <w:tc>
          <w:tcPr>
            <w:tcW w:w="630" w:type="dxa"/>
          </w:tcPr>
          <w:p w14:paraId="0F06B8D4"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FED582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1F5AF642"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0.822 </w:t>
            </w:r>
          </w:p>
        </w:tc>
        <w:tc>
          <w:tcPr>
            <w:tcW w:w="630" w:type="dxa"/>
          </w:tcPr>
          <w:p w14:paraId="7FA5F6A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1CF432BF"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0.833 </w:t>
            </w:r>
          </w:p>
        </w:tc>
        <w:tc>
          <w:tcPr>
            <w:tcW w:w="630" w:type="dxa"/>
          </w:tcPr>
          <w:p w14:paraId="5F4B875A"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0.798 </w:t>
            </w:r>
          </w:p>
        </w:tc>
        <w:tc>
          <w:tcPr>
            <w:tcW w:w="720" w:type="dxa"/>
            <w:vMerge/>
          </w:tcPr>
          <w:p w14:paraId="6F9469D9" w14:textId="77777777" w:rsidR="002C3506" w:rsidRPr="002C3506" w:rsidRDefault="002C3506" w:rsidP="00537667">
            <w:pPr>
              <w:adjustRightInd w:val="0"/>
              <w:snapToGrid w:val="0"/>
              <w:rPr>
                <w:sz w:val="16"/>
                <w:szCs w:val="16"/>
              </w:rPr>
            </w:pPr>
          </w:p>
        </w:tc>
      </w:tr>
      <w:tr w:rsidR="002C3506" w:rsidRPr="002C3506" w14:paraId="4D0AEBBF" w14:textId="77777777" w:rsidTr="002C3506">
        <w:trPr>
          <w:trHeight w:val="220"/>
          <w:jc w:val="center"/>
        </w:trPr>
        <w:tc>
          <w:tcPr>
            <w:tcW w:w="990" w:type="dxa"/>
            <w:vMerge w:val="restart"/>
          </w:tcPr>
          <w:p w14:paraId="4016306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lastRenderedPageBreak/>
              <w:t xml:space="preserve"> </w:t>
            </w:r>
          </w:p>
          <w:p w14:paraId="2E4AD1A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0759DA6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Organizational structure </w:t>
            </w:r>
          </w:p>
        </w:tc>
        <w:tc>
          <w:tcPr>
            <w:tcW w:w="1170" w:type="dxa"/>
          </w:tcPr>
          <w:p w14:paraId="1D1C2FA8"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16.Talent management </w:t>
            </w:r>
          </w:p>
        </w:tc>
        <w:tc>
          <w:tcPr>
            <w:tcW w:w="630" w:type="dxa"/>
          </w:tcPr>
          <w:p w14:paraId="5D5D072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54E7B204"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57A5174C"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737BA24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0.906 </w:t>
            </w:r>
          </w:p>
        </w:tc>
        <w:tc>
          <w:tcPr>
            <w:tcW w:w="630" w:type="dxa"/>
          </w:tcPr>
          <w:p w14:paraId="690CD48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C4155EC"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val="restart"/>
          </w:tcPr>
          <w:p w14:paraId="6189F84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0506A8D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6B87186A"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p w14:paraId="38C08714"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0.01** </w:t>
            </w:r>
          </w:p>
        </w:tc>
      </w:tr>
      <w:tr w:rsidR="002C3506" w:rsidRPr="002C3506" w14:paraId="70843471" w14:textId="77777777" w:rsidTr="002C3506">
        <w:trPr>
          <w:trHeight w:val="202"/>
          <w:jc w:val="center"/>
        </w:trPr>
        <w:tc>
          <w:tcPr>
            <w:tcW w:w="990" w:type="dxa"/>
            <w:vMerge/>
          </w:tcPr>
          <w:p w14:paraId="3702E44A" w14:textId="77777777" w:rsidR="002C3506" w:rsidRPr="002C3506" w:rsidRDefault="002C3506" w:rsidP="00537667">
            <w:pPr>
              <w:adjustRightInd w:val="0"/>
              <w:snapToGrid w:val="0"/>
              <w:rPr>
                <w:sz w:val="16"/>
                <w:szCs w:val="16"/>
              </w:rPr>
            </w:pPr>
          </w:p>
        </w:tc>
        <w:tc>
          <w:tcPr>
            <w:tcW w:w="1170" w:type="dxa"/>
          </w:tcPr>
          <w:p w14:paraId="04FCC5ED"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17.Communication management </w:t>
            </w:r>
          </w:p>
        </w:tc>
        <w:tc>
          <w:tcPr>
            <w:tcW w:w="630" w:type="dxa"/>
          </w:tcPr>
          <w:p w14:paraId="7041BCCF"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4F5356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E0D9E8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1B87AE83"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0.910 </w:t>
            </w:r>
          </w:p>
        </w:tc>
        <w:tc>
          <w:tcPr>
            <w:tcW w:w="630" w:type="dxa"/>
          </w:tcPr>
          <w:p w14:paraId="3F3E88AB"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5D0DE0FC"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787D0DB8" w14:textId="77777777" w:rsidR="002C3506" w:rsidRPr="002C3506" w:rsidRDefault="002C3506" w:rsidP="00537667">
            <w:pPr>
              <w:adjustRightInd w:val="0"/>
              <w:snapToGrid w:val="0"/>
              <w:rPr>
                <w:sz w:val="16"/>
                <w:szCs w:val="16"/>
              </w:rPr>
            </w:pPr>
          </w:p>
        </w:tc>
      </w:tr>
      <w:tr w:rsidR="002C3506" w:rsidRPr="002C3506" w14:paraId="2E64409F" w14:textId="77777777" w:rsidTr="002C3506">
        <w:trPr>
          <w:trHeight w:val="202"/>
          <w:jc w:val="center"/>
        </w:trPr>
        <w:tc>
          <w:tcPr>
            <w:tcW w:w="990" w:type="dxa"/>
            <w:vMerge/>
          </w:tcPr>
          <w:p w14:paraId="1ADCC2C5" w14:textId="77777777" w:rsidR="002C3506" w:rsidRPr="002C3506" w:rsidRDefault="002C3506" w:rsidP="00537667">
            <w:pPr>
              <w:adjustRightInd w:val="0"/>
              <w:snapToGrid w:val="0"/>
              <w:rPr>
                <w:sz w:val="16"/>
                <w:szCs w:val="16"/>
              </w:rPr>
            </w:pPr>
          </w:p>
        </w:tc>
        <w:tc>
          <w:tcPr>
            <w:tcW w:w="1170" w:type="dxa"/>
          </w:tcPr>
          <w:p w14:paraId="2228D2D0"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18.Change management  </w:t>
            </w:r>
          </w:p>
        </w:tc>
        <w:tc>
          <w:tcPr>
            <w:tcW w:w="630" w:type="dxa"/>
          </w:tcPr>
          <w:p w14:paraId="132C47D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4CCA12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594F28C9"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CDC9C22"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0.900 </w:t>
            </w:r>
          </w:p>
        </w:tc>
        <w:tc>
          <w:tcPr>
            <w:tcW w:w="630" w:type="dxa"/>
          </w:tcPr>
          <w:p w14:paraId="465E9A85"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65AB5CF"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50FDA9B4" w14:textId="77777777" w:rsidR="002C3506" w:rsidRPr="002C3506" w:rsidRDefault="002C3506" w:rsidP="00537667">
            <w:pPr>
              <w:adjustRightInd w:val="0"/>
              <w:snapToGrid w:val="0"/>
              <w:rPr>
                <w:sz w:val="16"/>
                <w:szCs w:val="16"/>
              </w:rPr>
            </w:pPr>
          </w:p>
        </w:tc>
      </w:tr>
      <w:tr w:rsidR="002C3506" w:rsidRPr="002C3506" w14:paraId="3BA02C98" w14:textId="77777777" w:rsidTr="002C3506">
        <w:trPr>
          <w:trHeight w:val="204"/>
          <w:jc w:val="center"/>
        </w:trPr>
        <w:tc>
          <w:tcPr>
            <w:tcW w:w="990" w:type="dxa"/>
            <w:vMerge/>
          </w:tcPr>
          <w:p w14:paraId="570FF29F" w14:textId="77777777" w:rsidR="002C3506" w:rsidRPr="002C3506" w:rsidRDefault="002C3506" w:rsidP="00537667">
            <w:pPr>
              <w:adjustRightInd w:val="0"/>
              <w:snapToGrid w:val="0"/>
              <w:rPr>
                <w:sz w:val="16"/>
                <w:szCs w:val="16"/>
              </w:rPr>
            </w:pPr>
          </w:p>
        </w:tc>
        <w:tc>
          <w:tcPr>
            <w:tcW w:w="1170" w:type="dxa"/>
          </w:tcPr>
          <w:p w14:paraId="19DB95F4"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19.Business innovation </w:t>
            </w:r>
          </w:p>
        </w:tc>
        <w:tc>
          <w:tcPr>
            <w:tcW w:w="630" w:type="dxa"/>
          </w:tcPr>
          <w:p w14:paraId="1814837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66042D3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49469D2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507874F"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0.922 </w:t>
            </w:r>
          </w:p>
        </w:tc>
        <w:tc>
          <w:tcPr>
            <w:tcW w:w="630" w:type="dxa"/>
          </w:tcPr>
          <w:p w14:paraId="7CDEA6A1"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4AB72E4"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720" w:type="dxa"/>
            <w:vMerge/>
          </w:tcPr>
          <w:p w14:paraId="406346CE" w14:textId="77777777" w:rsidR="002C3506" w:rsidRPr="002C3506" w:rsidRDefault="002C3506" w:rsidP="00537667">
            <w:pPr>
              <w:adjustRightInd w:val="0"/>
              <w:snapToGrid w:val="0"/>
              <w:rPr>
                <w:sz w:val="16"/>
                <w:szCs w:val="16"/>
              </w:rPr>
            </w:pPr>
          </w:p>
        </w:tc>
      </w:tr>
      <w:tr w:rsidR="002C3506" w:rsidRPr="002C3506" w14:paraId="1099D65B" w14:textId="77777777" w:rsidTr="002C3506">
        <w:trPr>
          <w:trHeight w:val="202"/>
          <w:jc w:val="center"/>
        </w:trPr>
        <w:tc>
          <w:tcPr>
            <w:tcW w:w="990" w:type="dxa"/>
            <w:vMerge/>
          </w:tcPr>
          <w:p w14:paraId="0ADBA24E" w14:textId="77777777" w:rsidR="002C3506" w:rsidRPr="002C3506" w:rsidRDefault="002C3506" w:rsidP="00537667">
            <w:pPr>
              <w:adjustRightInd w:val="0"/>
              <w:snapToGrid w:val="0"/>
              <w:rPr>
                <w:sz w:val="16"/>
                <w:szCs w:val="16"/>
              </w:rPr>
            </w:pPr>
          </w:p>
        </w:tc>
        <w:tc>
          <w:tcPr>
            <w:tcW w:w="1170" w:type="dxa"/>
          </w:tcPr>
          <w:p w14:paraId="26EE5112"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20.Agile development </w:t>
            </w:r>
          </w:p>
        </w:tc>
        <w:tc>
          <w:tcPr>
            <w:tcW w:w="630" w:type="dxa"/>
          </w:tcPr>
          <w:p w14:paraId="1FA8E500"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2D65F317"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3B2B74C6"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 </w:t>
            </w:r>
          </w:p>
        </w:tc>
        <w:tc>
          <w:tcPr>
            <w:tcW w:w="630" w:type="dxa"/>
          </w:tcPr>
          <w:p w14:paraId="0D2BAB58"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0.902 </w:t>
            </w:r>
          </w:p>
        </w:tc>
        <w:tc>
          <w:tcPr>
            <w:tcW w:w="630" w:type="dxa"/>
          </w:tcPr>
          <w:p w14:paraId="5F591985" w14:textId="77777777" w:rsidR="002C3506" w:rsidRPr="002C3506" w:rsidRDefault="002C3506" w:rsidP="00537667">
            <w:pPr>
              <w:adjustRightInd w:val="0"/>
              <w:snapToGrid w:val="0"/>
              <w:jc w:val="center"/>
              <w:rPr>
                <w:sz w:val="16"/>
                <w:szCs w:val="16"/>
              </w:rPr>
            </w:pPr>
            <w:r w:rsidRPr="002C3506">
              <w:rPr>
                <w:rFonts w:ascii="Times New Roman" w:eastAsia="Times New Roman" w:hAnsi="Times New Roman" w:cs="Times New Roman"/>
                <w:sz w:val="16"/>
                <w:szCs w:val="16"/>
              </w:rPr>
              <w:t xml:space="preserve">0.908 </w:t>
            </w:r>
          </w:p>
        </w:tc>
        <w:tc>
          <w:tcPr>
            <w:tcW w:w="630" w:type="dxa"/>
          </w:tcPr>
          <w:p w14:paraId="7834F940" w14:textId="77777777" w:rsidR="002C3506" w:rsidRPr="002C3506" w:rsidRDefault="002C3506" w:rsidP="00537667">
            <w:pPr>
              <w:adjustRightInd w:val="0"/>
              <w:snapToGrid w:val="0"/>
              <w:rPr>
                <w:sz w:val="16"/>
                <w:szCs w:val="16"/>
              </w:rPr>
            </w:pPr>
            <w:r w:rsidRPr="002C3506">
              <w:rPr>
                <w:rFonts w:ascii="Times New Roman" w:eastAsia="Times New Roman" w:hAnsi="Times New Roman" w:cs="Times New Roman"/>
                <w:sz w:val="16"/>
                <w:szCs w:val="16"/>
              </w:rPr>
              <w:t xml:space="preserve">0.898 </w:t>
            </w:r>
          </w:p>
        </w:tc>
        <w:tc>
          <w:tcPr>
            <w:tcW w:w="720" w:type="dxa"/>
            <w:vMerge/>
          </w:tcPr>
          <w:p w14:paraId="234B08B5" w14:textId="77777777" w:rsidR="002C3506" w:rsidRPr="002C3506" w:rsidRDefault="002C3506" w:rsidP="00537667">
            <w:pPr>
              <w:adjustRightInd w:val="0"/>
              <w:snapToGrid w:val="0"/>
              <w:rPr>
                <w:sz w:val="16"/>
                <w:szCs w:val="16"/>
              </w:rPr>
            </w:pPr>
          </w:p>
        </w:tc>
      </w:tr>
    </w:tbl>
    <w:p w14:paraId="63E9C2C3" w14:textId="49BC1F74" w:rsidR="002C3506" w:rsidRPr="002B0384" w:rsidRDefault="002C3506" w:rsidP="002B0384">
      <w:pPr>
        <w:adjustRightInd w:val="0"/>
        <w:snapToGrid w:val="0"/>
        <w:spacing w:after="0"/>
      </w:pPr>
      <w:r>
        <w:rPr>
          <w:rFonts w:ascii="Times New Roman" w:eastAsia="Times New Roman" w:hAnsi="Times New Roman" w:cs="Times New Roman"/>
        </w:rPr>
        <w:t xml:space="preserve"> </w:t>
      </w:r>
    </w:p>
    <w:p w14:paraId="4074097B" w14:textId="501C41E6" w:rsidR="002C3506" w:rsidRDefault="002C3506" w:rsidP="00537667">
      <w:pPr>
        <w:adjustRightInd w:val="0"/>
        <w:snapToGrid w:val="0"/>
        <w:spacing w:after="0" w:line="276" w:lineRule="auto"/>
        <w:ind w:hanging="10"/>
        <w:jc w:val="both"/>
        <w:rPr>
          <w:rFonts w:ascii="Times New Roman" w:eastAsia="Times New Roman" w:hAnsi="Times New Roman" w:cs="Times New Roman"/>
          <w:b/>
          <w:bCs/>
        </w:rPr>
      </w:pPr>
      <w:r w:rsidRPr="002C3506">
        <w:rPr>
          <w:rFonts w:ascii="Times New Roman" w:eastAsia="Times New Roman" w:hAnsi="Times New Roman" w:cs="Times New Roman"/>
          <w:b/>
          <w:bCs/>
        </w:rPr>
        <w:t xml:space="preserve">Correlation Analysis </w:t>
      </w:r>
    </w:p>
    <w:p w14:paraId="2EC2397E" w14:textId="77777777" w:rsidR="002B0384" w:rsidRPr="002C3506" w:rsidRDefault="002B0384" w:rsidP="002B0384">
      <w:pPr>
        <w:adjustRightInd w:val="0"/>
        <w:snapToGrid w:val="0"/>
        <w:spacing w:after="0" w:line="276" w:lineRule="auto"/>
        <w:jc w:val="both"/>
        <w:rPr>
          <w:b/>
          <w:bCs/>
        </w:rPr>
      </w:pPr>
    </w:p>
    <w:p w14:paraId="3E9C82BC" w14:textId="77777777" w:rsidR="002C3506" w:rsidRDefault="002C3506" w:rsidP="00537667">
      <w:pPr>
        <w:adjustRightInd w:val="0"/>
        <w:snapToGrid w:val="0"/>
        <w:spacing w:after="0" w:line="276"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Pearson’s correlations showed in figure 03, significant positive relationships between enterprise sustainability and operational efficiency (r = 0.62, p &lt; 0.01), strategic advancement (r = 0.58, p &lt; 0.01), and organizational structure (r = 0.54, p &lt; 0.01). Ethical considerations, however, showed a weak negative correlation (r = -0.21, p &lt; 0.05). </w:t>
      </w:r>
    </w:p>
    <w:p w14:paraId="5CE89970" w14:textId="77777777" w:rsidR="002B0384" w:rsidRDefault="002B0384" w:rsidP="00537667">
      <w:pPr>
        <w:adjustRightInd w:val="0"/>
        <w:snapToGrid w:val="0"/>
        <w:spacing w:after="0" w:line="276" w:lineRule="auto"/>
        <w:ind w:hanging="10"/>
        <w:jc w:val="both"/>
        <w:rPr>
          <w:rFonts w:ascii="Times New Roman" w:eastAsia="Times New Roman" w:hAnsi="Times New Roman" w:cs="Times New Roman"/>
        </w:rPr>
      </w:pPr>
    </w:p>
    <w:p w14:paraId="008119B6" w14:textId="0861DC31" w:rsidR="00A34906" w:rsidRPr="002B0384" w:rsidRDefault="00A34906" w:rsidP="002B0384">
      <w:pPr>
        <w:adjustRightInd w:val="0"/>
        <w:snapToGrid w:val="0"/>
        <w:spacing w:after="279" w:line="276" w:lineRule="auto"/>
        <w:ind w:hanging="10"/>
        <w:rPr>
          <w:rFonts w:ascii="Times New Roman" w:eastAsia="Times New Roman" w:hAnsi="Times New Roman" w:cs="Times New Roman"/>
          <w:b/>
          <w:bCs/>
        </w:rPr>
      </w:pPr>
      <w:r w:rsidRPr="002B0384">
        <w:rPr>
          <w:rFonts w:ascii="Times New Roman" w:eastAsia="Times New Roman" w:hAnsi="Times New Roman" w:cs="Times New Roman"/>
          <w:b/>
          <w:bCs/>
        </w:rPr>
        <w:t xml:space="preserve">Table </w:t>
      </w:r>
      <w:r w:rsidR="00790011" w:rsidRPr="002B0384">
        <w:rPr>
          <w:rFonts w:ascii="Times New Roman" w:eastAsia="Times New Roman" w:hAnsi="Times New Roman" w:cs="Times New Roman"/>
          <w:b/>
          <w:bCs/>
        </w:rPr>
        <w:t>5</w:t>
      </w:r>
      <w:r w:rsidRPr="002B0384">
        <w:rPr>
          <w:rFonts w:ascii="Times New Roman" w:eastAsia="Times New Roman" w:hAnsi="Times New Roman" w:cs="Times New Roman"/>
          <w:b/>
          <w:bCs/>
        </w:rPr>
        <w:t>: Summary of Pearson correlation matrix</w:t>
      </w:r>
    </w:p>
    <w:p w14:paraId="01BB68E4" w14:textId="77777777" w:rsidR="002C3506" w:rsidRDefault="002C3506" w:rsidP="00537667">
      <w:pPr>
        <w:adjustRightInd w:val="0"/>
        <w:snapToGrid w:val="0"/>
        <w:spacing w:after="0" w:line="276" w:lineRule="auto"/>
        <w:ind w:hanging="10"/>
        <w:jc w:val="both"/>
        <w:rPr>
          <w:rFonts w:ascii="Times New Roman" w:eastAsia="Times New Roman" w:hAnsi="Times New Roman" w:cs="Times New Roman"/>
        </w:rPr>
      </w:pPr>
    </w:p>
    <w:tbl>
      <w:tblPr>
        <w:tblStyle w:val="PlainTable5"/>
        <w:tblW w:w="4950" w:type="dxa"/>
        <w:jc w:val="center"/>
        <w:tblLayout w:type="fixed"/>
        <w:tblLook w:val="04A0" w:firstRow="1" w:lastRow="0" w:firstColumn="1" w:lastColumn="0" w:noHBand="0" w:noVBand="1"/>
      </w:tblPr>
      <w:tblGrid>
        <w:gridCol w:w="990"/>
        <w:gridCol w:w="810"/>
        <w:gridCol w:w="810"/>
        <w:gridCol w:w="810"/>
        <w:gridCol w:w="810"/>
        <w:gridCol w:w="720"/>
      </w:tblGrid>
      <w:tr w:rsidR="00A34906" w:rsidRPr="00A34906" w14:paraId="728418B9" w14:textId="77777777" w:rsidTr="00A3490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100" w:firstRow="0" w:lastRow="0" w:firstColumn="1" w:lastColumn="0" w:oddVBand="0" w:evenVBand="0" w:oddHBand="0" w:evenHBand="0" w:firstRowFirstColumn="1" w:firstRowLastColumn="0" w:lastRowFirstColumn="0" w:lastRowLastColumn="0"/>
            <w:tcW w:w="990" w:type="dxa"/>
          </w:tcPr>
          <w:p w14:paraId="113522E7" w14:textId="09904508" w:rsidR="00A34906" w:rsidRPr="00A34906" w:rsidRDefault="00A34906" w:rsidP="00537667">
            <w:pPr>
              <w:pStyle w:val="NoSpacing"/>
              <w:adjustRightInd w:val="0"/>
              <w:snapToGrid w:val="0"/>
              <w:rPr>
                <w:rFonts w:ascii="Times New Roman" w:hAnsi="Times New Roman" w:cs="Times New Roman"/>
                <w:i w:val="0"/>
                <w:iCs w:val="0"/>
                <w:sz w:val="20"/>
              </w:rPr>
            </w:pPr>
            <w:r w:rsidRPr="00A34906">
              <w:rPr>
                <w:rFonts w:ascii="Times New Roman" w:hAnsi="Times New Roman" w:cs="Times New Roman"/>
                <w:i w:val="0"/>
                <w:iCs w:val="0"/>
                <w:sz w:val="20"/>
              </w:rPr>
              <w:t xml:space="preserve">Variables </w:t>
            </w:r>
          </w:p>
        </w:tc>
        <w:tc>
          <w:tcPr>
            <w:tcW w:w="810" w:type="dxa"/>
          </w:tcPr>
          <w:p w14:paraId="3E88B73C" w14:textId="7EB50983" w:rsidR="00A34906" w:rsidRPr="00A34906" w:rsidRDefault="00A34906" w:rsidP="00537667">
            <w:pPr>
              <w:pStyle w:val="NoSpacing"/>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rPr>
            </w:pPr>
            <w:r w:rsidRPr="00A34906">
              <w:rPr>
                <w:rFonts w:ascii="Times New Roman" w:hAnsi="Times New Roman" w:cs="Times New Roman"/>
                <w:i w:val="0"/>
                <w:iCs w:val="0"/>
                <w:sz w:val="20"/>
              </w:rPr>
              <w:t>1</w:t>
            </w:r>
          </w:p>
        </w:tc>
        <w:tc>
          <w:tcPr>
            <w:tcW w:w="810" w:type="dxa"/>
          </w:tcPr>
          <w:p w14:paraId="1DEA3EEF" w14:textId="023ADCFB" w:rsidR="00A34906" w:rsidRPr="00A34906" w:rsidRDefault="00A34906" w:rsidP="00537667">
            <w:pPr>
              <w:pStyle w:val="NoSpacing"/>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rPr>
            </w:pPr>
            <w:r w:rsidRPr="00A34906">
              <w:rPr>
                <w:rFonts w:ascii="Times New Roman" w:hAnsi="Times New Roman" w:cs="Times New Roman"/>
                <w:i w:val="0"/>
                <w:iCs w:val="0"/>
                <w:sz w:val="20"/>
              </w:rPr>
              <w:t>2</w:t>
            </w:r>
          </w:p>
        </w:tc>
        <w:tc>
          <w:tcPr>
            <w:tcW w:w="810" w:type="dxa"/>
          </w:tcPr>
          <w:p w14:paraId="3E7D0AE6" w14:textId="273C3C5D" w:rsidR="00A34906" w:rsidRPr="00A34906" w:rsidRDefault="00A34906" w:rsidP="00537667">
            <w:pPr>
              <w:pStyle w:val="NoSpacing"/>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rPr>
            </w:pPr>
            <w:r w:rsidRPr="00A34906">
              <w:rPr>
                <w:rFonts w:ascii="Times New Roman" w:hAnsi="Times New Roman" w:cs="Times New Roman"/>
                <w:i w:val="0"/>
                <w:iCs w:val="0"/>
                <w:sz w:val="20"/>
              </w:rPr>
              <w:t>3</w:t>
            </w:r>
          </w:p>
        </w:tc>
        <w:tc>
          <w:tcPr>
            <w:tcW w:w="810" w:type="dxa"/>
          </w:tcPr>
          <w:p w14:paraId="5E17FC9C" w14:textId="4CE47196" w:rsidR="00A34906" w:rsidRPr="00A34906" w:rsidRDefault="00A34906" w:rsidP="00537667">
            <w:pPr>
              <w:pStyle w:val="NoSpacing"/>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rPr>
            </w:pPr>
            <w:r w:rsidRPr="00A34906">
              <w:rPr>
                <w:rFonts w:ascii="Times New Roman" w:hAnsi="Times New Roman" w:cs="Times New Roman"/>
                <w:i w:val="0"/>
                <w:iCs w:val="0"/>
                <w:sz w:val="20"/>
              </w:rPr>
              <w:t>4</w:t>
            </w:r>
          </w:p>
        </w:tc>
        <w:tc>
          <w:tcPr>
            <w:tcW w:w="720" w:type="dxa"/>
          </w:tcPr>
          <w:p w14:paraId="5942CB74" w14:textId="72E66201" w:rsidR="00A34906" w:rsidRPr="00A34906" w:rsidRDefault="00A34906" w:rsidP="00537667">
            <w:pPr>
              <w:pStyle w:val="NoSpacing"/>
              <w:adjustRightInd w:val="0"/>
              <w:snapToGrid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val="0"/>
                <w:iCs w:val="0"/>
                <w:sz w:val="20"/>
              </w:rPr>
            </w:pPr>
            <w:r w:rsidRPr="00A34906">
              <w:rPr>
                <w:rFonts w:ascii="Times New Roman" w:hAnsi="Times New Roman" w:cs="Times New Roman"/>
                <w:i w:val="0"/>
                <w:iCs w:val="0"/>
                <w:sz w:val="20"/>
              </w:rPr>
              <w:t>5</w:t>
            </w:r>
          </w:p>
        </w:tc>
      </w:tr>
      <w:tr w:rsidR="00A34906" w:rsidRPr="00A34906" w14:paraId="58880155" w14:textId="77777777" w:rsidTr="00A34906">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990" w:type="dxa"/>
          </w:tcPr>
          <w:p w14:paraId="6E41F7B3" w14:textId="1A26B27D" w:rsidR="00A34906" w:rsidRPr="00A34906" w:rsidRDefault="00A34906" w:rsidP="00537667">
            <w:pPr>
              <w:pStyle w:val="NoSpacing"/>
              <w:adjustRightInd w:val="0"/>
              <w:snapToGrid w:val="0"/>
              <w:rPr>
                <w:rFonts w:ascii="Times New Roman" w:hAnsi="Times New Roman" w:cs="Times New Roman"/>
                <w:i w:val="0"/>
                <w:iCs w:val="0"/>
                <w:sz w:val="20"/>
              </w:rPr>
            </w:pPr>
            <w:r w:rsidRPr="00A34906">
              <w:rPr>
                <w:rFonts w:ascii="Times New Roman" w:hAnsi="Times New Roman" w:cs="Times New Roman"/>
                <w:i w:val="0"/>
                <w:iCs w:val="0"/>
                <w:sz w:val="20"/>
              </w:rPr>
              <w:t>AISA</w:t>
            </w:r>
          </w:p>
        </w:tc>
        <w:tc>
          <w:tcPr>
            <w:tcW w:w="810" w:type="dxa"/>
          </w:tcPr>
          <w:p w14:paraId="7DF8B89D" w14:textId="6B887D76"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0.56** </w:t>
            </w:r>
          </w:p>
        </w:tc>
        <w:tc>
          <w:tcPr>
            <w:tcW w:w="810" w:type="dxa"/>
          </w:tcPr>
          <w:p w14:paraId="49CF59C4"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1 </w:t>
            </w:r>
          </w:p>
        </w:tc>
        <w:tc>
          <w:tcPr>
            <w:tcW w:w="810" w:type="dxa"/>
          </w:tcPr>
          <w:p w14:paraId="306AEA7E"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 </w:t>
            </w:r>
          </w:p>
        </w:tc>
        <w:tc>
          <w:tcPr>
            <w:tcW w:w="810" w:type="dxa"/>
          </w:tcPr>
          <w:p w14:paraId="32CDD0F8"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 </w:t>
            </w:r>
          </w:p>
        </w:tc>
        <w:tc>
          <w:tcPr>
            <w:tcW w:w="720" w:type="dxa"/>
          </w:tcPr>
          <w:p w14:paraId="6D079FBD"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 </w:t>
            </w:r>
          </w:p>
        </w:tc>
      </w:tr>
      <w:tr w:rsidR="00A34906" w:rsidRPr="00A34906" w14:paraId="04F469CC" w14:textId="77777777" w:rsidTr="00A34906">
        <w:trPr>
          <w:trHeight w:val="391"/>
          <w:jc w:val="center"/>
        </w:trPr>
        <w:tc>
          <w:tcPr>
            <w:cnfStyle w:val="001000000000" w:firstRow="0" w:lastRow="0" w:firstColumn="1" w:lastColumn="0" w:oddVBand="0" w:evenVBand="0" w:oddHBand="0" w:evenHBand="0" w:firstRowFirstColumn="0" w:firstRowLastColumn="0" w:lastRowFirstColumn="0" w:lastRowLastColumn="0"/>
            <w:tcW w:w="990" w:type="dxa"/>
          </w:tcPr>
          <w:p w14:paraId="6C1CEC2F" w14:textId="30976924" w:rsidR="00A34906" w:rsidRPr="00A34906" w:rsidRDefault="00A34906" w:rsidP="00537667">
            <w:pPr>
              <w:pStyle w:val="NoSpacing"/>
              <w:adjustRightInd w:val="0"/>
              <w:snapToGrid w:val="0"/>
              <w:rPr>
                <w:rFonts w:ascii="Times New Roman" w:hAnsi="Times New Roman" w:cs="Times New Roman"/>
                <w:i w:val="0"/>
                <w:iCs w:val="0"/>
                <w:sz w:val="20"/>
              </w:rPr>
            </w:pPr>
            <w:r w:rsidRPr="00A34906">
              <w:rPr>
                <w:rFonts w:ascii="Times New Roman" w:hAnsi="Times New Roman" w:cs="Times New Roman"/>
                <w:i w:val="0"/>
                <w:iCs w:val="0"/>
                <w:sz w:val="20"/>
              </w:rPr>
              <w:t>AIOS</w:t>
            </w:r>
          </w:p>
        </w:tc>
        <w:tc>
          <w:tcPr>
            <w:tcW w:w="810" w:type="dxa"/>
          </w:tcPr>
          <w:p w14:paraId="6A5A6A38" w14:textId="73C8742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0.52** </w:t>
            </w:r>
          </w:p>
        </w:tc>
        <w:tc>
          <w:tcPr>
            <w:tcW w:w="810" w:type="dxa"/>
          </w:tcPr>
          <w:p w14:paraId="29A9E340"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0.48** </w:t>
            </w:r>
          </w:p>
        </w:tc>
        <w:tc>
          <w:tcPr>
            <w:tcW w:w="810" w:type="dxa"/>
          </w:tcPr>
          <w:p w14:paraId="45C9B99B"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1 </w:t>
            </w:r>
          </w:p>
        </w:tc>
        <w:tc>
          <w:tcPr>
            <w:tcW w:w="810" w:type="dxa"/>
          </w:tcPr>
          <w:p w14:paraId="13A9B6A2"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 </w:t>
            </w:r>
          </w:p>
        </w:tc>
        <w:tc>
          <w:tcPr>
            <w:tcW w:w="720" w:type="dxa"/>
          </w:tcPr>
          <w:p w14:paraId="7B339552"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 </w:t>
            </w:r>
          </w:p>
        </w:tc>
      </w:tr>
      <w:tr w:rsidR="00A34906" w:rsidRPr="00A34906" w14:paraId="2FE88378" w14:textId="77777777" w:rsidTr="00A34906">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990" w:type="dxa"/>
          </w:tcPr>
          <w:p w14:paraId="39635E07" w14:textId="15AD4DB8" w:rsidR="00A34906" w:rsidRPr="00A34906" w:rsidRDefault="00A34906" w:rsidP="00537667">
            <w:pPr>
              <w:pStyle w:val="NoSpacing"/>
              <w:adjustRightInd w:val="0"/>
              <w:snapToGrid w:val="0"/>
              <w:rPr>
                <w:rFonts w:ascii="Times New Roman" w:hAnsi="Times New Roman" w:cs="Times New Roman"/>
                <w:i w:val="0"/>
                <w:iCs w:val="0"/>
                <w:sz w:val="20"/>
              </w:rPr>
            </w:pPr>
            <w:r w:rsidRPr="00A34906">
              <w:rPr>
                <w:rFonts w:ascii="Times New Roman" w:hAnsi="Times New Roman" w:cs="Times New Roman"/>
                <w:i w:val="0"/>
                <w:iCs w:val="0"/>
                <w:sz w:val="20"/>
              </w:rPr>
              <w:t>AIEC</w:t>
            </w:r>
          </w:p>
        </w:tc>
        <w:tc>
          <w:tcPr>
            <w:tcW w:w="810" w:type="dxa"/>
          </w:tcPr>
          <w:p w14:paraId="11D855ED" w14:textId="2C9DB632"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-0.14 </w:t>
            </w:r>
          </w:p>
        </w:tc>
        <w:tc>
          <w:tcPr>
            <w:tcW w:w="810" w:type="dxa"/>
          </w:tcPr>
          <w:p w14:paraId="33652935"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-0.12 </w:t>
            </w:r>
          </w:p>
        </w:tc>
        <w:tc>
          <w:tcPr>
            <w:tcW w:w="810" w:type="dxa"/>
          </w:tcPr>
          <w:p w14:paraId="29163305"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-0.18 </w:t>
            </w:r>
          </w:p>
        </w:tc>
        <w:tc>
          <w:tcPr>
            <w:tcW w:w="810" w:type="dxa"/>
          </w:tcPr>
          <w:p w14:paraId="261B47A1"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1 </w:t>
            </w:r>
          </w:p>
        </w:tc>
        <w:tc>
          <w:tcPr>
            <w:tcW w:w="720" w:type="dxa"/>
          </w:tcPr>
          <w:p w14:paraId="790780E3" w14:textId="77777777" w:rsidR="00A34906" w:rsidRPr="00A34906" w:rsidRDefault="00A34906" w:rsidP="00537667">
            <w:pPr>
              <w:pStyle w:val="NoSpacing"/>
              <w:adjustRightInd w:val="0"/>
              <w:snapToGri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 </w:t>
            </w:r>
          </w:p>
        </w:tc>
      </w:tr>
      <w:tr w:rsidR="00A34906" w:rsidRPr="00A34906" w14:paraId="6C1E4259" w14:textId="77777777" w:rsidTr="00A34906">
        <w:trPr>
          <w:trHeight w:val="391"/>
          <w:jc w:val="center"/>
        </w:trPr>
        <w:tc>
          <w:tcPr>
            <w:cnfStyle w:val="001000000000" w:firstRow="0" w:lastRow="0" w:firstColumn="1" w:lastColumn="0" w:oddVBand="0" w:evenVBand="0" w:oddHBand="0" w:evenHBand="0" w:firstRowFirstColumn="0" w:firstRowLastColumn="0" w:lastRowFirstColumn="0" w:lastRowLastColumn="0"/>
            <w:tcW w:w="990" w:type="dxa"/>
          </w:tcPr>
          <w:p w14:paraId="0AC593A6" w14:textId="3CB976F0" w:rsidR="00A34906" w:rsidRPr="00A34906" w:rsidRDefault="00A34906" w:rsidP="00537667">
            <w:pPr>
              <w:pStyle w:val="NoSpacing"/>
              <w:adjustRightInd w:val="0"/>
              <w:snapToGrid w:val="0"/>
              <w:rPr>
                <w:rFonts w:ascii="Times New Roman" w:hAnsi="Times New Roman" w:cs="Times New Roman"/>
                <w:i w:val="0"/>
                <w:iCs w:val="0"/>
                <w:sz w:val="20"/>
              </w:rPr>
            </w:pPr>
            <w:r w:rsidRPr="00A34906">
              <w:rPr>
                <w:rFonts w:ascii="Times New Roman" w:hAnsi="Times New Roman" w:cs="Times New Roman"/>
                <w:i w:val="0"/>
                <w:iCs w:val="0"/>
                <w:sz w:val="20"/>
              </w:rPr>
              <w:t>GVC</w:t>
            </w:r>
          </w:p>
        </w:tc>
        <w:tc>
          <w:tcPr>
            <w:tcW w:w="810" w:type="dxa"/>
          </w:tcPr>
          <w:p w14:paraId="0B8837C2" w14:textId="341AFF6C"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0.62** </w:t>
            </w:r>
          </w:p>
        </w:tc>
        <w:tc>
          <w:tcPr>
            <w:tcW w:w="810" w:type="dxa"/>
          </w:tcPr>
          <w:p w14:paraId="03CFD197"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0.58** </w:t>
            </w:r>
          </w:p>
        </w:tc>
        <w:tc>
          <w:tcPr>
            <w:tcW w:w="810" w:type="dxa"/>
          </w:tcPr>
          <w:p w14:paraId="1083042F"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0.54** </w:t>
            </w:r>
          </w:p>
        </w:tc>
        <w:tc>
          <w:tcPr>
            <w:tcW w:w="810" w:type="dxa"/>
          </w:tcPr>
          <w:p w14:paraId="0B8DC5D2"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-0.21* </w:t>
            </w:r>
          </w:p>
        </w:tc>
        <w:tc>
          <w:tcPr>
            <w:tcW w:w="720" w:type="dxa"/>
          </w:tcPr>
          <w:p w14:paraId="42A5C25D" w14:textId="77777777" w:rsidR="00A34906" w:rsidRPr="00A34906" w:rsidRDefault="00A34906" w:rsidP="00537667">
            <w:pPr>
              <w:pStyle w:val="NoSpacing"/>
              <w:adjustRightInd w:val="0"/>
              <w:snapToGri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34906">
              <w:rPr>
                <w:rFonts w:ascii="Times New Roman" w:hAnsi="Times New Roman" w:cs="Times New Roman"/>
                <w:sz w:val="20"/>
              </w:rPr>
              <w:t xml:space="preserve">1 </w:t>
            </w:r>
          </w:p>
        </w:tc>
      </w:tr>
    </w:tbl>
    <w:p w14:paraId="6FC78D24" w14:textId="7E44700E" w:rsidR="00A34906" w:rsidRDefault="00A34906" w:rsidP="00537667">
      <w:pPr>
        <w:adjustRightInd w:val="0"/>
        <w:snapToGrid w:val="0"/>
        <w:spacing w:after="246" w:line="270" w:lineRule="auto"/>
        <w:ind w:hanging="10"/>
        <w:jc w:val="both"/>
      </w:pPr>
      <w:r>
        <w:rPr>
          <w:rFonts w:ascii="Times New Roman" w:eastAsia="Times New Roman" w:hAnsi="Times New Roman" w:cs="Times New Roman"/>
        </w:rPr>
        <w:t xml:space="preserve">                            Note: *p &lt; 0.05; *p &lt; 0.01 </w:t>
      </w:r>
    </w:p>
    <w:p w14:paraId="4D002336" w14:textId="77777777" w:rsidR="000B5A59" w:rsidRDefault="000B5A59" w:rsidP="00537667">
      <w:pPr>
        <w:adjustRightInd w:val="0"/>
        <w:snapToGrid w:val="0"/>
        <w:spacing w:after="0" w:line="276" w:lineRule="auto"/>
        <w:ind w:hanging="10"/>
        <w:jc w:val="center"/>
        <w:rPr>
          <w:rFonts w:ascii="Times New Roman" w:hAnsi="Times New Roman" w:cs="Times New Roman"/>
        </w:rPr>
      </w:pPr>
    </w:p>
    <w:p w14:paraId="483E3F8A" w14:textId="77777777" w:rsidR="002B0384" w:rsidRDefault="00A34906" w:rsidP="00537667">
      <w:pPr>
        <w:adjustRightInd w:val="0"/>
        <w:snapToGrid w:val="0"/>
        <w:spacing w:after="0" w:line="276" w:lineRule="auto"/>
        <w:ind w:hanging="10"/>
        <w:jc w:val="both"/>
        <w:rPr>
          <w:rFonts w:ascii="Times New Roman" w:eastAsia="Times New Roman" w:hAnsi="Times New Roman" w:cs="Times New Roman"/>
          <w:b/>
          <w:bCs/>
        </w:rPr>
      </w:pPr>
      <w:r w:rsidRPr="00A34906">
        <w:rPr>
          <w:rFonts w:ascii="Times New Roman" w:eastAsia="Times New Roman" w:hAnsi="Times New Roman" w:cs="Times New Roman"/>
          <w:b/>
          <w:bCs/>
        </w:rPr>
        <w:t>Multiple Regression Analysis</w:t>
      </w:r>
    </w:p>
    <w:p w14:paraId="0FE095D8" w14:textId="6C2450D7" w:rsidR="00A34906" w:rsidRPr="00A34906" w:rsidRDefault="00A34906" w:rsidP="00537667">
      <w:pPr>
        <w:adjustRightInd w:val="0"/>
        <w:snapToGrid w:val="0"/>
        <w:spacing w:after="0" w:line="276" w:lineRule="auto"/>
        <w:ind w:hanging="10"/>
        <w:jc w:val="both"/>
        <w:rPr>
          <w:b/>
          <w:bCs/>
        </w:rPr>
      </w:pPr>
      <w:r w:rsidRPr="00A34906">
        <w:rPr>
          <w:rFonts w:ascii="Times New Roman" w:eastAsia="Times New Roman" w:hAnsi="Times New Roman" w:cs="Times New Roman"/>
          <w:b/>
          <w:bCs/>
        </w:rPr>
        <w:t xml:space="preserve"> </w:t>
      </w:r>
    </w:p>
    <w:p w14:paraId="35E1478D" w14:textId="77777777" w:rsidR="00A34906" w:rsidRDefault="00A34906" w:rsidP="00537667">
      <w:pPr>
        <w:adjustRightInd w:val="0"/>
        <w:snapToGrid w:val="0"/>
        <w:spacing w:after="0" w:line="276"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The regression model was significant (F (4,95) = 28.64, p &lt; 0.001; R² = 0.63). Results indicated that operational efficiency (β = 0.34, p &lt; 0.001), strategic advancement (β = 0.29, p &lt; 0.001), and organizational structure (β = 0.27, p &lt; 0.001) were strong predictors of enterprise sustainability. Ethical considerations had a negative effect (β = -0.15, p = 0.038). </w:t>
      </w:r>
    </w:p>
    <w:p w14:paraId="21E60070" w14:textId="77777777" w:rsidR="002B0384" w:rsidRDefault="002B0384" w:rsidP="00537667">
      <w:pPr>
        <w:adjustRightInd w:val="0"/>
        <w:snapToGrid w:val="0"/>
        <w:spacing w:after="0" w:line="276" w:lineRule="auto"/>
        <w:ind w:hanging="10"/>
        <w:jc w:val="both"/>
        <w:rPr>
          <w:rFonts w:ascii="Times New Roman" w:eastAsia="Times New Roman" w:hAnsi="Times New Roman" w:cs="Times New Roman"/>
        </w:rPr>
      </w:pPr>
    </w:p>
    <w:p w14:paraId="42BB526D" w14:textId="77777777" w:rsidR="002B0384" w:rsidRDefault="002B0384" w:rsidP="00537667">
      <w:pPr>
        <w:adjustRightInd w:val="0"/>
        <w:snapToGrid w:val="0"/>
        <w:spacing w:after="0" w:line="276" w:lineRule="auto"/>
        <w:ind w:hanging="10"/>
        <w:jc w:val="both"/>
        <w:rPr>
          <w:rFonts w:ascii="Times New Roman" w:eastAsia="Times New Roman" w:hAnsi="Times New Roman" w:cs="Times New Roman"/>
        </w:rPr>
      </w:pPr>
    </w:p>
    <w:p w14:paraId="2A03FBB4" w14:textId="77777777" w:rsidR="002B0384" w:rsidRDefault="002B0384" w:rsidP="00537667">
      <w:pPr>
        <w:adjustRightInd w:val="0"/>
        <w:snapToGrid w:val="0"/>
        <w:spacing w:after="0" w:line="276" w:lineRule="auto"/>
        <w:ind w:hanging="10"/>
        <w:jc w:val="both"/>
        <w:rPr>
          <w:rFonts w:ascii="Times New Roman" w:eastAsia="Times New Roman" w:hAnsi="Times New Roman" w:cs="Times New Roman"/>
        </w:rPr>
      </w:pPr>
    </w:p>
    <w:p w14:paraId="125A399C" w14:textId="77777777" w:rsidR="002B0384" w:rsidRDefault="002B0384" w:rsidP="002B0384">
      <w:pPr>
        <w:adjustRightInd w:val="0"/>
        <w:snapToGrid w:val="0"/>
        <w:spacing w:after="0" w:line="276" w:lineRule="auto"/>
        <w:ind w:hanging="10"/>
        <w:jc w:val="both"/>
        <w:rPr>
          <w:rFonts w:ascii="Times New Roman" w:hAnsi="Times New Roman" w:cs="Times New Roman"/>
        </w:rPr>
      </w:pPr>
    </w:p>
    <w:p w14:paraId="23ACA13D" w14:textId="75DBF530" w:rsidR="00A34906" w:rsidRDefault="007C72ED" w:rsidP="002B0384">
      <w:pPr>
        <w:adjustRightInd w:val="0"/>
        <w:snapToGrid w:val="0"/>
        <w:spacing w:after="0" w:line="276" w:lineRule="auto"/>
        <w:ind w:hanging="10"/>
        <w:jc w:val="both"/>
        <w:rPr>
          <w:rFonts w:ascii="Times New Roman" w:hAnsi="Times New Roman" w:cs="Times New Roman"/>
        </w:rPr>
      </w:pPr>
      <w:r>
        <w:rPr>
          <w:rFonts w:ascii="Times New Roman" w:hAnsi="Times New Roman" w:cs="Times New Roman"/>
        </w:rPr>
        <w:lastRenderedPageBreak/>
        <w:t xml:space="preserve">Table </w:t>
      </w:r>
      <w:r w:rsidR="00790011">
        <w:rPr>
          <w:rFonts w:ascii="Times New Roman" w:hAnsi="Times New Roman" w:cs="Times New Roman"/>
        </w:rPr>
        <w:t>6</w:t>
      </w:r>
      <w:r>
        <w:rPr>
          <w:rFonts w:ascii="Times New Roman" w:hAnsi="Times New Roman" w:cs="Times New Roman"/>
        </w:rPr>
        <w:t xml:space="preserve">: </w:t>
      </w:r>
      <w:r>
        <w:rPr>
          <w:rFonts w:ascii="Times New Roman" w:eastAsia="Times New Roman" w:hAnsi="Times New Roman" w:cs="Times New Roman"/>
        </w:rPr>
        <w:t>Multiple Regression Analysis of AI Dimensions on Enterprise Sustainability</w:t>
      </w:r>
    </w:p>
    <w:tbl>
      <w:tblPr>
        <w:tblStyle w:val="TableGrid"/>
        <w:tblW w:w="5220" w:type="dxa"/>
        <w:tblInd w:w="1075" w:type="dxa"/>
        <w:tblLook w:val="04A0" w:firstRow="1" w:lastRow="0" w:firstColumn="1" w:lastColumn="0" w:noHBand="0" w:noVBand="1"/>
      </w:tblPr>
      <w:tblGrid>
        <w:gridCol w:w="1620"/>
        <w:gridCol w:w="1800"/>
        <w:gridCol w:w="900"/>
        <w:gridCol w:w="900"/>
      </w:tblGrid>
      <w:tr w:rsidR="007C72ED" w14:paraId="380E3FED" w14:textId="77777777" w:rsidTr="007C72ED">
        <w:trPr>
          <w:trHeight w:val="272"/>
        </w:trPr>
        <w:tc>
          <w:tcPr>
            <w:tcW w:w="1620" w:type="dxa"/>
          </w:tcPr>
          <w:p w14:paraId="11283985" w14:textId="6020214D" w:rsidR="007C72ED" w:rsidRPr="007C72ED" w:rsidRDefault="007C72ED" w:rsidP="00537667">
            <w:pPr>
              <w:adjustRightInd w:val="0"/>
              <w:snapToGrid w:val="0"/>
              <w:jc w:val="center"/>
              <w:rPr>
                <w:rFonts w:ascii="Times New Roman" w:eastAsia="Times New Roman" w:hAnsi="Times New Roman" w:cs="Times New Roman"/>
                <w:sz w:val="18"/>
                <w:szCs w:val="18"/>
              </w:rPr>
            </w:pPr>
            <w:r w:rsidRPr="007C72ED">
              <w:rPr>
                <w:rFonts w:ascii="Times New Roman" w:eastAsia="Times New Roman" w:hAnsi="Times New Roman" w:cs="Times New Roman"/>
                <w:sz w:val="18"/>
                <w:szCs w:val="18"/>
              </w:rPr>
              <w:t>Independent variable</w:t>
            </w:r>
          </w:p>
        </w:tc>
        <w:tc>
          <w:tcPr>
            <w:tcW w:w="1800" w:type="dxa"/>
          </w:tcPr>
          <w:p w14:paraId="4F336088" w14:textId="4BAA800E" w:rsidR="007C72ED" w:rsidRPr="007C72ED" w:rsidRDefault="007C72ED" w:rsidP="00537667">
            <w:pPr>
              <w:adjustRightInd w:val="0"/>
              <w:snapToGrid w:val="0"/>
              <w:jc w:val="center"/>
              <w:rPr>
                <w:rFonts w:ascii="Times New Roman" w:eastAsia="Times New Roman" w:hAnsi="Times New Roman" w:cs="Times New Roman"/>
                <w:sz w:val="18"/>
                <w:szCs w:val="18"/>
              </w:rPr>
            </w:pPr>
            <w:r w:rsidRPr="007C72ED">
              <w:rPr>
                <w:rFonts w:ascii="Times New Roman" w:eastAsia="Times New Roman" w:hAnsi="Times New Roman" w:cs="Times New Roman"/>
                <w:sz w:val="18"/>
                <w:szCs w:val="18"/>
              </w:rPr>
              <w:t>Β (standardized)</w:t>
            </w:r>
          </w:p>
        </w:tc>
        <w:tc>
          <w:tcPr>
            <w:tcW w:w="900" w:type="dxa"/>
          </w:tcPr>
          <w:p w14:paraId="010B2A9C" w14:textId="66FF874E" w:rsidR="007C72ED" w:rsidRPr="007C72ED" w:rsidRDefault="007C72ED" w:rsidP="00537667">
            <w:pPr>
              <w:adjustRightInd w:val="0"/>
              <w:snapToGrid w:val="0"/>
              <w:jc w:val="center"/>
              <w:rPr>
                <w:rFonts w:ascii="Times New Roman" w:eastAsia="Times New Roman" w:hAnsi="Times New Roman" w:cs="Times New Roman"/>
                <w:sz w:val="18"/>
                <w:szCs w:val="18"/>
              </w:rPr>
            </w:pPr>
            <w:r w:rsidRPr="007C72ED">
              <w:rPr>
                <w:rFonts w:ascii="Times New Roman" w:eastAsia="Times New Roman" w:hAnsi="Times New Roman" w:cs="Times New Roman"/>
                <w:sz w:val="18"/>
                <w:szCs w:val="18"/>
              </w:rPr>
              <w:t>T-value</w:t>
            </w:r>
          </w:p>
        </w:tc>
        <w:tc>
          <w:tcPr>
            <w:tcW w:w="900" w:type="dxa"/>
          </w:tcPr>
          <w:p w14:paraId="246E570C" w14:textId="73F69C97" w:rsidR="007C72ED" w:rsidRPr="007C72ED" w:rsidRDefault="007C72ED" w:rsidP="00537667">
            <w:pPr>
              <w:adjustRightInd w:val="0"/>
              <w:snapToGrid w:val="0"/>
              <w:jc w:val="center"/>
              <w:rPr>
                <w:rFonts w:ascii="Times New Roman" w:eastAsia="Times New Roman" w:hAnsi="Times New Roman" w:cs="Times New Roman"/>
                <w:sz w:val="18"/>
                <w:szCs w:val="18"/>
              </w:rPr>
            </w:pPr>
            <w:r w:rsidRPr="007C72ED">
              <w:rPr>
                <w:rFonts w:ascii="Times New Roman" w:eastAsia="Times New Roman" w:hAnsi="Times New Roman" w:cs="Times New Roman"/>
                <w:sz w:val="18"/>
                <w:szCs w:val="18"/>
              </w:rPr>
              <w:t>P-value</w:t>
            </w:r>
          </w:p>
        </w:tc>
      </w:tr>
      <w:tr w:rsidR="007C72ED" w14:paraId="0824FF32" w14:textId="77777777" w:rsidTr="007C72ED">
        <w:trPr>
          <w:trHeight w:val="272"/>
        </w:trPr>
        <w:tc>
          <w:tcPr>
            <w:tcW w:w="1620" w:type="dxa"/>
          </w:tcPr>
          <w:p w14:paraId="431AFCAB" w14:textId="245BFFBA"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hAnsi="Times New Roman" w:cs="Times New Roman"/>
                <w:sz w:val="18"/>
                <w:szCs w:val="18"/>
              </w:rPr>
              <w:t>AIOE</w:t>
            </w:r>
          </w:p>
        </w:tc>
        <w:tc>
          <w:tcPr>
            <w:tcW w:w="1800" w:type="dxa"/>
          </w:tcPr>
          <w:p w14:paraId="7D5C13F8" w14:textId="77777777"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0.34 </w:t>
            </w:r>
          </w:p>
        </w:tc>
        <w:tc>
          <w:tcPr>
            <w:tcW w:w="900" w:type="dxa"/>
          </w:tcPr>
          <w:p w14:paraId="507707DB"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4.92 </w:t>
            </w:r>
          </w:p>
        </w:tc>
        <w:tc>
          <w:tcPr>
            <w:tcW w:w="900" w:type="dxa"/>
          </w:tcPr>
          <w:p w14:paraId="017532A8"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&lt;0.001 </w:t>
            </w:r>
          </w:p>
        </w:tc>
      </w:tr>
      <w:tr w:rsidR="007C72ED" w14:paraId="47AC378B" w14:textId="77777777" w:rsidTr="007C72ED">
        <w:trPr>
          <w:trHeight w:val="269"/>
        </w:trPr>
        <w:tc>
          <w:tcPr>
            <w:tcW w:w="1620" w:type="dxa"/>
          </w:tcPr>
          <w:p w14:paraId="0E5EE26E" w14:textId="418915F3"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hAnsi="Times New Roman" w:cs="Times New Roman"/>
                <w:sz w:val="18"/>
                <w:szCs w:val="18"/>
              </w:rPr>
              <w:t>AISA</w:t>
            </w:r>
          </w:p>
        </w:tc>
        <w:tc>
          <w:tcPr>
            <w:tcW w:w="1800" w:type="dxa"/>
          </w:tcPr>
          <w:p w14:paraId="69215CF4" w14:textId="77777777"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0.29 </w:t>
            </w:r>
          </w:p>
        </w:tc>
        <w:tc>
          <w:tcPr>
            <w:tcW w:w="900" w:type="dxa"/>
          </w:tcPr>
          <w:p w14:paraId="3FF7EDAC"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4.11 </w:t>
            </w:r>
          </w:p>
        </w:tc>
        <w:tc>
          <w:tcPr>
            <w:tcW w:w="900" w:type="dxa"/>
          </w:tcPr>
          <w:p w14:paraId="2565A65E"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&lt;0.001 </w:t>
            </w:r>
          </w:p>
        </w:tc>
      </w:tr>
      <w:tr w:rsidR="007C72ED" w14:paraId="41F86A04" w14:textId="77777777" w:rsidTr="007C72ED">
        <w:trPr>
          <w:trHeight w:val="269"/>
        </w:trPr>
        <w:tc>
          <w:tcPr>
            <w:tcW w:w="1620" w:type="dxa"/>
          </w:tcPr>
          <w:p w14:paraId="34DBAFB4" w14:textId="76802A03"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hAnsi="Times New Roman" w:cs="Times New Roman"/>
                <w:sz w:val="18"/>
                <w:szCs w:val="18"/>
              </w:rPr>
              <w:t>AIOS</w:t>
            </w:r>
          </w:p>
        </w:tc>
        <w:tc>
          <w:tcPr>
            <w:tcW w:w="1800" w:type="dxa"/>
          </w:tcPr>
          <w:p w14:paraId="6AF06EEB" w14:textId="77777777"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0.27 </w:t>
            </w:r>
          </w:p>
        </w:tc>
        <w:tc>
          <w:tcPr>
            <w:tcW w:w="900" w:type="dxa"/>
          </w:tcPr>
          <w:p w14:paraId="24DC281B"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3.85 </w:t>
            </w:r>
          </w:p>
        </w:tc>
        <w:tc>
          <w:tcPr>
            <w:tcW w:w="900" w:type="dxa"/>
          </w:tcPr>
          <w:p w14:paraId="2CFB5BAB"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&lt;0.001 </w:t>
            </w:r>
          </w:p>
        </w:tc>
      </w:tr>
      <w:tr w:rsidR="007C72ED" w14:paraId="35417863" w14:textId="77777777" w:rsidTr="007C72ED">
        <w:trPr>
          <w:trHeight w:val="269"/>
        </w:trPr>
        <w:tc>
          <w:tcPr>
            <w:tcW w:w="1620" w:type="dxa"/>
          </w:tcPr>
          <w:p w14:paraId="7207EC73" w14:textId="35317275"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hAnsi="Times New Roman" w:cs="Times New Roman"/>
                <w:sz w:val="18"/>
                <w:szCs w:val="18"/>
              </w:rPr>
              <w:t>AIEC</w:t>
            </w:r>
          </w:p>
        </w:tc>
        <w:tc>
          <w:tcPr>
            <w:tcW w:w="1800" w:type="dxa"/>
          </w:tcPr>
          <w:p w14:paraId="3506DF2E" w14:textId="77777777" w:rsidR="007C72ED" w:rsidRPr="007C72ED" w:rsidRDefault="007C72ED" w:rsidP="00537667">
            <w:pPr>
              <w:adjustRightInd w:val="0"/>
              <w:snapToGrid w:val="0"/>
              <w:jc w:val="center"/>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-0.15 </w:t>
            </w:r>
          </w:p>
        </w:tc>
        <w:tc>
          <w:tcPr>
            <w:tcW w:w="900" w:type="dxa"/>
          </w:tcPr>
          <w:p w14:paraId="63ACB4A9"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-2.10 </w:t>
            </w:r>
          </w:p>
        </w:tc>
        <w:tc>
          <w:tcPr>
            <w:tcW w:w="900" w:type="dxa"/>
          </w:tcPr>
          <w:p w14:paraId="739BA623" w14:textId="77777777" w:rsidR="007C72ED" w:rsidRPr="007C72ED" w:rsidRDefault="007C72ED" w:rsidP="00537667">
            <w:pPr>
              <w:adjustRightInd w:val="0"/>
              <w:snapToGrid w:val="0"/>
              <w:rPr>
                <w:rFonts w:ascii="Times New Roman" w:hAnsi="Times New Roman" w:cs="Times New Roman"/>
                <w:sz w:val="18"/>
                <w:szCs w:val="18"/>
              </w:rPr>
            </w:pPr>
            <w:r w:rsidRPr="007C72ED">
              <w:rPr>
                <w:rFonts w:ascii="Times New Roman" w:eastAsia="Times New Roman" w:hAnsi="Times New Roman" w:cs="Times New Roman"/>
                <w:sz w:val="18"/>
                <w:szCs w:val="18"/>
              </w:rPr>
              <w:t xml:space="preserve">0.038 </w:t>
            </w:r>
          </w:p>
        </w:tc>
      </w:tr>
    </w:tbl>
    <w:p w14:paraId="47D27B71" w14:textId="77777777" w:rsidR="00A34906" w:rsidRDefault="00A34906" w:rsidP="00537667">
      <w:pPr>
        <w:adjustRightInd w:val="0"/>
        <w:snapToGrid w:val="0"/>
        <w:spacing w:after="0" w:line="276" w:lineRule="auto"/>
        <w:ind w:hanging="10"/>
        <w:jc w:val="center"/>
        <w:rPr>
          <w:rFonts w:ascii="Times New Roman" w:hAnsi="Times New Roman" w:cs="Times New Roman"/>
        </w:rPr>
      </w:pPr>
    </w:p>
    <w:p w14:paraId="47DB8D09" w14:textId="38D3152D" w:rsidR="007C72ED" w:rsidRDefault="007C72ED" w:rsidP="00537667">
      <w:pPr>
        <w:adjustRightInd w:val="0"/>
        <w:snapToGrid w:val="0"/>
        <w:spacing w:after="0" w:line="276" w:lineRule="auto"/>
        <w:ind w:hanging="10"/>
        <w:jc w:val="center"/>
        <w:rPr>
          <w:rFonts w:ascii="Times New Roman" w:eastAsia="Times New Roman" w:hAnsi="Times New Roman" w:cs="Times New Roman"/>
        </w:rPr>
      </w:pPr>
      <w:r>
        <w:rPr>
          <w:rFonts w:ascii="Times New Roman" w:eastAsia="Times New Roman" w:hAnsi="Times New Roman" w:cs="Times New Roman"/>
        </w:rPr>
        <w:t>Model Summary: F (4, 95) = 28.64, p &lt; 0.001, R² = 0.63</w:t>
      </w:r>
    </w:p>
    <w:p w14:paraId="549EE94F" w14:textId="77777777" w:rsidR="003361B8" w:rsidRDefault="003361B8" w:rsidP="00537667">
      <w:pPr>
        <w:adjustRightInd w:val="0"/>
        <w:snapToGrid w:val="0"/>
        <w:spacing w:after="0" w:line="276" w:lineRule="auto"/>
        <w:ind w:hanging="10"/>
        <w:jc w:val="center"/>
        <w:rPr>
          <w:rFonts w:ascii="Times New Roman" w:hAnsi="Times New Roman" w:cs="Times New Roman"/>
        </w:rPr>
      </w:pPr>
    </w:p>
    <w:p w14:paraId="34F80BD2" w14:textId="77777777" w:rsidR="00790011" w:rsidRDefault="007C72ED" w:rsidP="003361B8">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 xml:space="preserve">Findings confirm that AI adoption enhances sustainable </w:t>
      </w:r>
      <w:r w:rsidR="00790011">
        <w:rPr>
          <w:rFonts w:ascii="Times New Roman" w:eastAsia="Times New Roman" w:hAnsi="Times New Roman" w:cs="Times New Roman"/>
        </w:rPr>
        <w:t>green value</w:t>
      </w:r>
      <w:r>
        <w:rPr>
          <w:rFonts w:ascii="Times New Roman" w:eastAsia="Times New Roman" w:hAnsi="Times New Roman" w:cs="Times New Roman"/>
        </w:rPr>
        <w:t xml:space="preserve"> creation in SMEs by</w:t>
      </w:r>
      <w:r w:rsidR="00790011">
        <w:rPr>
          <w:rFonts w:ascii="Times New Roman" w:eastAsia="Times New Roman" w:hAnsi="Times New Roman" w:cs="Times New Roman"/>
        </w:rPr>
        <w:t xml:space="preserve"> AI driven dimension in</w:t>
      </w:r>
      <w:r>
        <w:rPr>
          <w:rFonts w:ascii="Times New Roman" w:eastAsia="Times New Roman" w:hAnsi="Times New Roman" w:cs="Times New Roman"/>
        </w:rPr>
        <w:t xml:space="preserve"> improving efficiency, enabling strategic innovation, and supporting adaptive organizational structures. However, the negative effect of ethical considerations suggests </w:t>
      </w:r>
      <w:r w:rsidR="00790011">
        <w:rPr>
          <w:rFonts w:ascii="Times New Roman" w:eastAsia="Times New Roman" w:hAnsi="Times New Roman" w:cs="Times New Roman"/>
        </w:rPr>
        <w:t>pressure</w:t>
      </w:r>
      <w:r>
        <w:rPr>
          <w:rFonts w:ascii="Times New Roman" w:eastAsia="Times New Roman" w:hAnsi="Times New Roman" w:cs="Times New Roman"/>
        </w:rPr>
        <w:t xml:space="preserve"> between operational gains and ethical compliance, pointing to the need for balanced frameworks that integrate responsibility with performance. Overall, AI adoption significantly strengthens green value creation in SMEs, particularly through operational, strategic, and structural dimensions. </w:t>
      </w:r>
    </w:p>
    <w:p w14:paraId="77D8ABF2" w14:textId="77777777" w:rsidR="00790011" w:rsidRDefault="00790011" w:rsidP="003361B8">
      <w:pPr>
        <w:adjustRightInd w:val="0"/>
        <w:snapToGrid w:val="0"/>
        <w:spacing w:after="0" w:line="276" w:lineRule="auto"/>
        <w:jc w:val="both"/>
        <w:rPr>
          <w:rFonts w:ascii="Times New Roman" w:eastAsia="Times New Roman" w:hAnsi="Times New Roman" w:cs="Times New Roman"/>
        </w:rPr>
      </w:pPr>
    </w:p>
    <w:p w14:paraId="7CC17387" w14:textId="17B0A0B2" w:rsidR="007C72ED" w:rsidRPr="00790011" w:rsidRDefault="007C72ED" w:rsidP="003361B8">
      <w:pPr>
        <w:adjustRightInd w:val="0"/>
        <w:snapToGrid w:val="0"/>
        <w:spacing w:after="0" w:line="240" w:lineRule="auto"/>
        <w:ind w:hanging="10"/>
        <w:jc w:val="both"/>
        <w:rPr>
          <w:rFonts w:ascii="Times New Roman" w:eastAsia="Times New Roman" w:hAnsi="Times New Roman" w:cs="Times New Roman"/>
        </w:rPr>
      </w:pPr>
      <w:r>
        <w:rPr>
          <w:rFonts w:ascii="Times New Roman" w:eastAsia="Times New Roman" w:hAnsi="Times New Roman" w:cs="Times New Roman"/>
        </w:rPr>
        <w:t>Being the strongest prognosticator AI driven operational efficiency dimension encourages green value addition of enterprises (Al-ruquiba,2018</w:t>
      </w:r>
      <w:r w:rsidR="00C17942">
        <w:rPr>
          <w:rFonts w:ascii="Times New Roman" w:eastAsia="Times New Roman" w:hAnsi="Times New Roman" w:cs="Times New Roman"/>
        </w:rPr>
        <w:t>). There</w:t>
      </w:r>
      <w:r>
        <w:rPr>
          <w:rFonts w:ascii="Times New Roman" w:eastAsia="Times New Roman" w:hAnsi="Times New Roman" w:cs="Times New Roman"/>
        </w:rPr>
        <w:t xml:space="preserve"> is an anticipated outcome generated using through automation, resource optimization, cost reduction and </w:t>
      </w:r>
      <w:r w:rsidR="00C17942">
        <w:rPr>
          <w:rFonts w:ascii="Times New Roman" w:eastAsia="Times New Roman" w:hAnsi="Times New Roman" w:cs="Times New Roman"/>
        </w:rPr>
        <w:t xml:space="preserve">lean production </w:t>
      </w:r>
      <w:r>
        <w:rPr>
          <w:rFonts w:ascii="Times New Roman" w:eastAsia="Times New Roman" w:hAnsi="Times New Roman" w:cs="Times New Roman"/>
        </w:rPr>
        <w:t xml:space="preserve">among the SMEs used in the study. </w:t>
      </w:r>
      <w:proofErr w:type="gramStart"/>
      <w:r w:rsidR="00C17942">
        <w:rPr>
          <w:rFonts w:ascii="Times New Roman" w:eastAsia="Times New Roman" w:hAnsi="Times New Roman" w:cs="Times New Roman"/>
        </w:rPr>
        <w:t>accordance</w:t>
      </w:r>
      <w:proofErr w:type="gramEnd"/>
      <w:r w:rsidR="00C17942">
        <w:rPr>
          <w:rFonts w:ascii="Times New Roman" w:eastAsia="Times New Roman" w:hAnsi="Times New Roman" w:cs="Times New Roman"/>
        </w:rPr>
        <w:t xml:space="preserve"> </w:t>
      </w:r>
      <w:proofErr w:type="gramStart"/>
      <w:r w:rsidR="00C17942">
        <w:rPr>
          <w:rFonts w:ascii="Times New Roman" w:eastAsia="Times New Roman" w:hAnsi="Times New Roman" w:cs="Times New Roman"/>
        </w:rPr>
        <w:t>with</w:t>
      </w:r>
      <w:proofErr w:type="gramEnd"/>
      <w:r w:rsidR="00C17942">
        <w:rPr>
          <w:rFonts w:ascii="Times New Roman" w:eastAsia="Times New Roman" w:hAnsi="Times New Roman" w:cs="Times New Roman"/>
        </w:rPr>
        <w:t xml:space="preserve"> this </w:t>
      </w:r>
      <w:proofErr w:type="gramStart"/>
      <w:r w:rsidR="00C17942">
        <w:rPr>
          <w:rFonts w:ascii="Times New Roman" w:eastAsia="Times New Roman" w:hAnsi="Times New Roman" w:cs="Times New Roman"/>
        </w:rPr>
        <w:t>study</w:t>
      </w:r>
      <w:proofErr w:type="gramEnd"/>
      <w:r w:rsidR="00C17942">
        <w:rPr>
          <w:rFonts w:ascii="Times New Roman" w:eastAsia="Times New Roman" w:hAnsi="Times New Roman" w:cs="Times New Roman"/>
        </w:rPr>
        <w:t xml:space="preserve"> UiPath and RPA-AI tools are used for automation related activities. IBM Watson supply chain is being applied by 57% of the SMEs in the region for process optimization aided with AI. </w:t>
      </w:r>
      <w:r>
        <w:rPr>
          <w:rFonts w:ascii="Times New Roman" w:eastAsia="Times New Roman" w:hAnsi="Times New Roman" w:cs="Times New Roman"/>
        </w:rPr>
        <w:t>Utilizing the resources via exploring larger production with minimum input in a systematical way is expected by every SMEs</w:t>
      </w:r>
      <w:r w:rsidR="00C17942">
        <w:rPr>
          <w:rFonts w:ascii="Times New Roman" w:eastAsia="Times New Roman" w:hAnsi="Times New Roman" w:cs="Times New Roman"/>
        </w:rPr>
        <w:t xml:space="preserve"> (Ibrahim,2022)</w:t>
      </w:r>
      <w:r>
        <w:rPr>
          <w:rFonts w:ascii="Times New Roman" w:eastAsia="Times New Roman" w:hAnsi="Times New Roman" w:cs="Times New Roman"/>
        </w:rPr>
        <w:t>. Th</w:t>
      </w:r>
      <w:r w:rsidR="00C17942">
        <w:rPr>
          <w:rFonts w:ascii="Times New Roman" w:eastAsia="Times New Roman" w:hAnsi="Times New Roman" w:cs="Times New Roman"/>
        </w:rPr>
        <w:t>e</w:t>
      </w:r>
      <w:r>
        <w:rPr>
          <w:rFonts w:ascii="Times New Roman" w:eastAsia="Times New Roman" w:hAnsi="Times New Roman" w:cs="Times New Roman"/>
        </w:rPr>
        <w:t xml:space="preserve"> finding </w:t>
      </w:r>
      <w:r w:rsidR="00C17942">
        <w:rPr>
          <w:rFonts w:ascii="Times New Roman" w:eastAsia="Times New Roman" w:hAnsi="Times New Roman" w:cs="Times New Roman"/>
        </w:rPr>
        <w:t>of the study is parallel to the</w:t>
      </w:r>
      <w:r>
        <w:rPr>
          <w:rFonts w:ascii="Times New Roman" w:eastAsia="Times New Roman" w:hAnsi="Times New Roman" w:cs="Times New Roman"/>
        </w:rPr>
        <w:t xml:space="preserve"> former studies that emphasize the effective streamline function, appropriate waste management system and optimizing the resources leading to retain the sustainability in economy and environment at greater satisfactory level (Quadri &amp; Omar,2025). </w:t>
      </w:r>
      <w:r w:rsidR="00C17942">
        <w:rPr>
          <w:rFonts w:ascii="Times New Roman" w:eastAsia="Times New Roman" w:hAnsi="Times New Roman" w:cs="Times New Roman"/>
        </w:rPr>
        <w:t xml:space="preserve">61% of the SMEs are already using SAP-IBP in performing cost leadership activities in </w:t>
      </w:r>
      <w:proofErr w:type="gramStart"/>
      <w:r w:rsidR="00C17942">
        <w:rPr>
          <w:rFonts w:ascii="Times New Roman" w:eastAsia="Times New Roman" w:hAnsi="Times New Roman" w:cs="Times New Roman"/>
        </w:rPr>
        <w:t>dispatch</w:t>
      </w:r>
      <w:proofErr w:type="gramEnd"/>
      <w:r w:rsidR="00C17942">
        <w:rPr>
          <w:rFonts w:ascii="Times New Roman" w:eastAsia="Times New Roman" w:hAnsi="Times New Roman" w:cs="Times New Roman"/>
        </w:rPr>
        <w:t xml:space="preserve"> </w:t>
      </w:r>
      <w:proofErr w:type="gramStart"/>
      <w:r w:rsidR="00C17942">
        <w:rPr>
          <w:rFonts w:ascii="Times New Roman" w:eastAsia="Times New Roman" w:hAnsi="Times New Roman" w:cs="Times New Roman"/>
        </w:rPr>
        <w:t>the production</w:t>
      </w:r>
      <w:proofErr w:type="gramEnd"/>
      <w:r w:rsidR="00C17942">
        <w:rPr>
          <w:rFonts w:ascii="Times New Roman" w:eastAsia="Times New Roman" w:hAnsi="Times New Roman" w:cs="Times New Roman"/>
        </w:rPr>
        <w:t xml:space="preserve">. </w:t>
      </w:r>
      <w:r>
        <w:rPr>
          <w:rFonts w:ascii="Times New Roman" w:eastAsia="Times New Roman" w:hAnsi="Times New Roman" w:cs="Times New Roman"/>
        </w:rPr>
        <w:t xml:space="preserve">AI integration with </w:t>
      </w:r>
      <w:proofErr w:type="gramStart"/>
      <w:r>
        <w:rPr>
          <w:rFonts w:ascii="Times New Roman" w:eastAsia="Times New Roman" w:hAnsi="Times New Roman" w:cs="Times New Roman"/>
        </w:rPr>
        <w:t>the enterprises</w:t>
      </w:r>
      <w:proofErr w:type="gramEnd"/>
      <w:r>
        <w:rPr>
          <w:rFonts w:ascii="Times New Roman" w:eastAsia="Times New Roman" w:hAnsi="Times New Roman" w:cs="Times New Roman"/>
        </w:rPr>
        <w:t xml:space="preserve"> often </w:t>
      </w:r>
      <w:proofErr w:type="gramStart"/>
      <w:r>
        <w:rPr>
          <w:rFonts w:ascii="Times New Roman" w:eastAsia="Times New Roman" w:hAnsi="Times New Roman" w:cs="Times New Roman"/>
        </w:rPr>
        <w:t>leading</w:t>
      </w:r>
      <w:proofErr w:type="gramEnd"/>
      <w:r>
        <w:rPr>
          <w:rFonts w:ascii="Times New Roman" w:eastAsia="Times New Roman" w:hAnsi="Times New Roman" w:cs="Times New Roman"/>
        </w:rPr>
        <w:t xml:space="preserve"> the automation process not only to internal </w:t>
      </w:r>
      <w:proofErr w:type="gramStart"/>
      <w:r>
        <w:rPr>
          <w:rFonts w:ascii="Times New Roman" w:eastAsia="Times New Roman" w:hAnsi="Times New Roman" w:cs="Times New Roman"/>
        </w:rPr>
        <w:t>function</w:t>
      </w:r>
      <w:proofErr w:type="gramEnd"/>
      <w:r>
        <w:rPr>
          <w:rFonts w:ascii="Times New Roman" w:eastAsia="Times New Roman" w:hAnsi="Times New Roman" w:cs="Times New Roman"/>
        </w:rPr>
        <w:t xml:space="preserve"> also to the cost switching sense on consumers as well. </w:t>
      </w:r>
      <w:r w:rsidR="008A5023">
        <w:rPr>
          <w:rFonts w:ascii="Times New Roman" w:eastAsia="Times New Roman" w:hAnsi="Times New Roman" w:cs="Times New Roman"/>
        </w:rPr>
        <w:t>T</w:t>
      </w:r>
      <w:r>
        <w:rPr>
          <w:rFonts w:ascii="Times New Roman" w:eastAsia="Times New Roman" w:hAnsi="Times New Roman" w:cs="Times New Roman"/>
        </w:rPr>
        <w:t xml:space="preserve">hus, </w:t>
      </w:r>
      <w:proofErr w:type="gramStart"/>
      <w:r>
        <w:rPr>
          <w:rFonts w:ascii="Times New Roman" w:eastAsia="Times New Roman" w:hAnsi="Times New Roman" w:cs="Times New Roman"/>
        </w:rPr>
        <w:t>probably</w:t>
      </w:r>
      <w:proofErr w:type="gramEnd"/>
      <w:r>
        <w:rPr>
          <w:rFonts w:ascii="Times New Roman" w:eastAsia="Times New Roman" w:hAnsi="Times New Roman" w:cs="Times New Roman"/>
        </w:rPr>
        <w:t xml:space="preserve"> lead</w:t>
      </w:r>
      <w:r w:rsidR="008A5023">
        <w:rPr>
          <w:rFonts w:ascii="Times New Roman" w:eastAsia="Times New Roman" w:hAnsi="Times New Roman" w:cs="Times New Roman"/>
        </w:rPr>
        <w:t>s</w:t>
      </w:r>
      <w:r>
        <w:rPr>
          <w:rFonts w:ascii="Times New Roman" w:eastAsia="Times New Roman" w:hAnsi="Times New Roman" w:cs="Times New Roman"/>
        </w:rPr>
        <w:t xml:space="preserve"> to </w:t>
      </w:r>
      <w:proofErr w:type="gramStart"/>
      <w:r>
        <w:rPr>
          <w:rFonts w:ascii="Times New Roman" w:eastAsia="Times New Roman" w:hAnsi="Times New Roman" w:cs="Times New Roman"/>
        </w:rPr>
        <w:t>long term</w:t>
      </w:r>
      <w:proofErr w:type="gramEnd"/>
      <w:r>
        <w:rPr>
          <w:rFonts w:ascii="Times New Roman" w:eastAsia="Times New Roman" w:hAnsi="Times New Roman" w:cs="Times New Roman"/>
        </w:rPr>
        <w:t xml:space="preserve"> competitiveness and sustainability of the enterprise</w:t>
      </w:r>
      <w:r w:rsidR="008A5023">
        <w:rPr>
          <w:rFonts w:ascii="Times New Roman" w:eastAsia="Times New Roman" w:hAnsi="Times New Roman" w:cs="Times New Roman"/>
        </w:rPr>
        <w:t>s</w:t>
      </w:r>
      <w:r>
        <w:rPr>
          <w:rFonts w:ascii="Times New Roman" w:eastAsia="Times New Roman" w:hAnsi="Times New Roman" w:cs="Times New Roman"/>
        </w:rPr>
        <w:t xml:space="preserve"> in the market. The digital technology transformation enhances the material less process in manufacturing which uplifts the eco-manufacturing, eco-consciousness and improved living standard in </w:t>
      </w:r>
      <w:proofErr w:type="gramStart"/>
      <w:r>
        <w:rPr>
          <w:rFonts w:ascii="Times New Roman" w:eastAsia="Times New Roman" w:hAnsi="Times New Roman" w:cs="Times New Roman"/>
        </w:rPr>
        <w:t>the society</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Heshton</w:t>
      </w:r>
      <w:proofErr w:type="spellEnd"/>
      <w:r>
        <w:rPr>
          <w:rFonts w:ascii="Times New Roman" w:eastAsia="Times New Roman" w:hAnsi="Times New Roman" w:cs="Times New Roman"/>
        </w:rPr>
        <w:t xml:space="preserve"> &amp; Richard,2025). Moreover, the resource coordination is streamline consistent with the in-frame demand of the enterprises resulting in less resource piling rather uneven distribution of the resources. </w:t>
      </w:r>
      <w:proofErr w:type="gramStart"/>
      <w:r w:rsidR="008A5023">
        <w:rPr>
          <w:rFonts w:ascii="Times New Roman" w:eastAsia="Times New Roman" w:hAnsi="Times New Roman" w:cs="Times New Roman"/>
        </w:rPr>
        <w:t>SMEs</w:t>
      </w:r>
      <w:proofErr w:type="gramEnd"/>
      <w:r w:rsidR="008A5023">
        <w:rPr>
          <w:rFonts w:ascii="Times New Roman" w:eastAsia="Times New Roman" w:hAnsi="Times New Roman" w:cs="Times New Roman"/>
        </w:rPr>
        <w:t xml:space="preserve"> in the mercantile </w:t>
      </w:r>
      <w:proofErr w:type="gramStart"/>
      <w:r w:rsidR="008A5023">
        <w:rPr>
          <w:rFonts w:ascii="Times New Roman" w:eastAsia="Times New Roman" w:hAnsi="Times New Roman" w:cs="Times New Roman"/>
        </w:rPr>
        <w:t>industry of 52%</w:t>
      </w:r>
      <w:proofErr w:type="gramEnd"/>
      <w:r w:rsidR="008A5023">
        <w:rPr>
          <w:rFonts w:ascii="Times New Roman" w:eastAsia="Times New Roman" w:hAnsi="Times New Roman" w:cs="Times New Roman"/>
        </w:rPr>
        <w:t xml:space="preserve"> are using Coupa and </w:t>
      </w:r>
      <w:proofErr w:type="spellStart"/>
      <w:r w:rsidR="008A5023">
        <w:rPr>
          <w:rFonts w:ascii="Times New Roman" w:eastAsia="Times New Roman" w:hAnsi="Times New Roman" w:cs="Times New Roman"/>
        </w:rPr>
        <w:t>Seebo</w:t>
      </w:r>
      <w:proofErr w:type="spellEnd"/>
      <w:r w:rsidR="008A5023">
        <w:rPr>
          <w:rFonts w:ascii="Times New Roman" w:eastAsia="Times New Roman" w:hAnsi="Times New Roman" w:cs="Times New Roman"/>
        </w:rPr>
        <w:t xml:space="preserve"> apps in conceding the factors of production to the value adding output stage. </w:t>
      </w:r>
      <w:r>
        <w:rPr>
          <w:rFonts w:ascii="Times New Roman" w:eastAsia="Times New Roman" w:hAnsi="Times New Roman" w:cs="Times New Roman"/>
        </w:rPr>
        <w:t xml:space="preserve">SMEs are beneficial in applying AI driven efficiency directly with the resource-view theory as articulated earlier. Finally, the enterprises operating at a small and medium scale </w:t>
      </w:r>
      <w:proofErr w:type="gramStart"/>
      <w:r>
        <w:rPr>
          <w:rFonts w:ascii="Times New Roman" w:eastAsia="Times New Roman" w:hAnsi="Times New Roman" w:cs="Times New Roman"/>
        </w:rPr>
        <w:t>are able to</w:t>
      </w:r>
      <w:proofErr w:type="gramEnd"/>
      <w:r>
        <w:rPr>
          <w:rFonts w:ascii="Times New Roman" w:eastAsia="Times New Roman" w:hAnsi="Times New Roman" w:cs="Times New Roman"/>
        </w:rPr>
        <w:t xml:space="preserve"> exploit process optimization </w:t>
      </w:r>
      <w:proofErr w:type="gramStart"/>
      <w:r>
        <w:rPr>
          <w:rFonts w:ascii="Times New Roman" w:eastAsia="Times New Roman" w:hAnsi="Times New Roman" w:cs="Times New Roman"/>
        </w:rPr>
        <w:t>similar to</w:t>
      </w:r>
      <w:proofErr w:type="gramEnd"/>
      <w:r>
        <w:rPr>
          <w:rFonts w:ascii="Times New Roman" w:eastAsia="Times New Roman" w:hAnsi="Times New Roman" w:cs="Times New Roman"/>
        </w:rPr>
        <w:t xml:space="preserve"> the suggestions of the concurrent studies taken place in the industry (</w:t>
      </w:r>
      <w:proofErr w:type="spellStart"/>
      <w:r>
        <w:rPr>
          <w:rFonts w:ascii="Times New Roman" w:eastAsia="Times New Roman" w:hAnsi="Times New Roman" w:cs="Times New Roman"/>
        </w:rPr>
        <w:t>Mahagamage</w:t>
      </w:r>
      <w:proofErr w:type="spellEnd"/>
      <w:r>
        <w:rPr>
          <w:rFonts w:ascii="Times New Roman" w:eastAsia="Times New Roman" w:hAnsi="Times New Roman" w:cs="Times New Roman"/>
        </w:rPr>
        <w:t xml:space="preserve"> &amp; </w:t>
      </w:r>
      <w:r>
        <w:rPr>
          <w:rFonts w:ascii="Times New Roman" w:eastAsia="Times New Roman" w:hAnsi="Times New Roman" w:cs="Times New Roman"/>
        </w:rPr>
        <w:lastRenderedPageBreak/>
        <w:t xml:space="preserve">Perera,2025). </w:t>
      </w:r>
      <w:proofErr w:type="gramStart"/>
      <w:r>
        <w:rPr>
          <w:rFonts w:ascii="Times New Roman" w:eastAsia="Times New Roman" w:hAnsi="Times New Roman" w:cs="Times New Roman"/>
        </w:rPr>
        <w:t>In deed</w:t>
      </w:r>
      <w:proofErr w:type="gramEnd"/>
      <w:r>
        <w:rPr>
          <w:rFonts w:ascii="Times New Roman" w:eastAsia="Times New Roman" w:hAnsi="Times New Roman" w:cs="Times New Roman"/>
        </w:rPr>
        <w:t xml:space="preserve"> the concept of green supply chain management is closer replication function to process optimization targeting the anticipated functions as prescribed by the entrepreneurial context rather process amplification on irrational functions of an entity. </w:t>
      </w:r>
    </w:p>
    <w:p w14:paraId="7602F015" w14:textId="77777777" w:rsidR="007C72ED" w:rsidRDefault="007C72ED" w:rsidP="00537667">
      <w:pPr>
        <w:adjustRightInd w:val="0"/>
        <w:snapToGrid w:val="0"/>
        <w:spacing w:after="0" w:line="276" w:lineRule="auto"/>
        <w:ind w:hanging="10"/>
        <w:jc w:val="both"/>
      </w:pPr>
    </w:p>
    <w:p w14:paraId="47C0B1DB" w14:textId="52937FF2" w:rsidR="007C72ED" w:rsidRDefault="007C72ED" w:rsidP="003361B8">
      <w:pPr>
        <w:adjustRightInd w:val="0"/>
        <w:snapToGrid w:val="0"/>
        <w:spacing w:after="0" w:line="240" w:lineRule="auto"/>
        <w:ind w:hanging="10"/>
        <w:jc w:val="both"/>
      </w:pPr>
      <w:r>
        <w:rPr>
          <w:rFonts w:ascii="Times New Roman" w:eastAsia="Times New Roman" w:hAnsi="Times New Roman" w:cs="Times New Roman"/>
        </w:rPr>
        <w:t>AI driven strategic advancement and green value creation are positively associated as per the findings of the study</w:t>
      </w:r>
      <w:r w:rsidR="008A5023">
        <w:rPr>
          <w:rFonts w:ascii="Times New Roman" w:eastAsia="Times New Roman" w:hAnsi="Times New Roman" w:cs="Times New Roman"/>
        </w:rPr>
        <w:t xml:space="preserve"> in which data driven decisions are often yield through AI aided tools in Nigerian context</w:t>
      </w:r>
      <w:r>
        <w:rPr>
          <w:rFonts w:ascii="Times New Roman" w:eastAsia="Times New Roman" w:hAnsi="Times New Roman" w:cs="Times New Roman"/>
        </w:rPr>
        <w:t xml:space="preserve"> (Wamba.et al.,2025). </w:t>
      </w:r>
      <w:proofErr w:type="gramStart"/>
      <w:r w:rsidR="008A5023">
        <w:rPr>
          <w:rFonts w:ascii="Times New Roman" w:eastAsia="Times New Roman" w:hAnsi="Times New Roman" w:cs="Times New Roman"/>
        </w:rPr>
        <w:t>the</w:t>
      </w:r>
      <w:proofErr w:type="gramEnd"/>
      <w:r w:rsidR="008A5023">
        <w:rPr>
          <w:rFonts w:ascii="Times New Roman" w:eastAsia="Times New Roman" w:hAnsi="Times New Roman" w:cs="Times New Roman"/>
        </w:rPr>
        <w:t xml:space="preserve"> findings of this study </w:t>
      </w:r>
      <w:r w:rsidR="004C731C">
        <w:rPr>
          <w:rFonts w:ascii="Times New Roman" w:eastAsia="Times New Roman" w:hAnsi="Times New Roman" w:cs="Times New Roman"/>
        </w:rPr>
        <w:t>highlight</w:t>
      </w:r>
      <w:r w:rsidR="008A5023">
        <w:rPr>
          <w:rFonts w:ascii="Times New Roman" w:eastAsia="Times New Roman" w:hAnsi="Times New Roman" w:cs="Times New Roman"/>
        </w:rPr>
        <w:t xml:space="preserve"> </w:t>
      </w:r>
      <w:r w:rsidR="004C731C">
        <w:rPr>
          <w:rFonts w:ascii="Times New Roman" w:eastAsia="Times New Roman" w:hAnsi="Times New Roman" w:cs="Times New Roman"/>
        </w:rPr>
        <w:t xml:space="preserve">the higher usage of Einstein analytics and Microsoft power BI with above 50% in food proceeding SMEs in the North region. </w:t>
      </w:r>
      <w:r>
        <w:rPr>
          <w:rFonts w:ascii="Times New Roman" w:eastAsia="Times New Roman" w:hAnsi="Times New Roman" w:cs="Times New Roman"/>
        </w:rPr>
        <w:t xml:space="preserve">Data management system provisions new entrants and the ongoing enterprises making rationale decision equipped with data driven policy. </w:t>
      </w:r>
      <w:r w:rsidR="004C731C">
        <w:rPr>
          <w:rFonts w:ascii="Times New Roman" w:eastAsia="Times New Roman" w:hAnsi="Times New Roman" w:cs="Times New Roman"/>
        </w:rPr>
        <w:t>A</w:t>
      </w:r>
      <w:r>
        <w:rPr>
          <w:rFonts w:ascii="Times New Roman" w:eastAsia="Times New Roman" w:hAnsi="Times New Roman" w:cs="Times New Roman"/>
        </w:rPr>
        <w:t xml:space="preserve">pplication of data driven decision making process strengthening the SMEs with timely and effective decision towards economic, social and environmental perspective. </w:t>
      </w:r>
      <w:r w:rsidR="004C731C">
        <w:rPr>
          <w:rFonts w:ascii="Times New Roman" w:eastAsia="Times New Roman" w:hAnsi="Times New Roman" w:cs="Times New Roman"/>
        </w:rPr>
        <w:t>‘K</w:t>
      </w:r>
      <w:r>
        <w:rPr>
          <w:rFonts w:ascii="Times New Roman" w:eastAsia="Times New Roman" w:hAnsi="Times New Roman" w:cs="Times New Roman"/>
        </w:rPr>
        <w:t xml:space="preserve">now </w:t>
      </w:r>
      <w:r w:rsidR="004C731C">
        <w:rPr>
          <w:rFonts w:ascii="Times New Roman" w:eastAsia="Times New Roman" w:hAnsi="Times New Roman" w:cs="Times New Roman"/>
        </w:rPr>
        <w:t>Y</w:t>
      </w:r>
      <w:r>
        <w:rPr>
          <w:rFonts w:ascii="Times New Roman" w:eastAsia="Times New Roman" w:hAnsi="Times New Roman" w:cs="Times New Roman"/>
        </w:rPr>
        <w:t xml:space="preserve">our </w:t>
      </w:r>
      <w:r w:rsidR="004C731C">
        <w:rPr>
          <w:rFonts w:ascii="Times New Roman" w:eastAsia="Times New Roman" w:hAnsi="Times New Roman" w:cs="Times New Roman"/>
        </w:rPr>
        <w:t>C</w:t>
      </w:r>
      <w:r>
        <w:rPr>
          <w:rFonts w:ascii="Times New Roman" w:eastAsia="Times New Roman" w:hAnsi="Times New Roman" w:cs="Times New Roman"/>
        </w:rPr>
        <w:t>ustomer</w:t>
      </w:r>
      <w:r w:rsidR="004C731C">
        <w:rPr>
          <w:rFonts w:ascii="Times New Roman" w:eastAsia="Times New Roman" w:hAnsi="Times New Roman" w:cs="Times New Roman"/>
        </w:rPr>
        <w:t xml:space="preserve">’ </w:t>
      </w:r>
      <w:r>
        <w:rPr>
          <w:rFonts w:ascii="Times New Roman" w:eastAsia="Times New Roman" w:hAnsi="Times New Roman" w:cs="Times New Roman"/>
        </w:rPr>
        <w:t xml:space="preserve">being the mantra in present business scenario, recognizing the needs and wants asper the satisfactory level of the target and consumer base with the enterprise is highly examined by the entrepreneurs and the managers as to progress them in to the next </w:t>
      </w:r>
      <w:r w:rsidR="004C731C">
        <w:rPr>
          <w:rFonts w:ascii="Times New Roman" w:eastAsia="Times New Roman" w:hAnsi="Times New Roman" w:cs="Times New Roman"/>
        </w:rPr>
        <w:t>level (</w:t>
      </w:r>
      <w:r>
        <w:rPr>
          <w:rFonts w:ascii="Times New Roman" w:eastAsia="Times New Roman" w:hAnsi="Times New Roman" w:cs="Times New Roman"/>
        </w:rPr>
        <w:t>Prihatin,2024)</w:t>
      </w:r>
      <w:r w:rsidR="004C731C">
        <w:rPr>
          <w:rFonts w:ascii="Times New Roman" w:eastAsia="Times New Roman" w:hAnsi="Times New Roman" w:cs="Times New Roman"/>
        </w:rPr>
        <w:t>.</w:t>
      </w:r>
      <w:r>
        <w:rPr>
          <w:rFonts w:ascii="Times New Roman" w:eastAsia="Times New Roman" w:hAnsi="Times New Roman" w:cs="Times New Roman"/>
        </w:rPr>
        <w:t xml:space="preserve"> </w:t>
      </w:r>
      <w:r w:rsidR="004C731C">
        <w:rPr>
          <w:rFonts w:ascii="Times New Roman" w:eastAsia="Times New Roman" w:hAnsi="Times New Roman" w:cs="Times New Roman"/>
        </w:rPr>
        <w:t>A</w:t>
      </w:r>
      <w:r>
        <w:rPr>
          <w:rFonts w:ascii="Times New Roman" w:eastAsia="Times New Roman" w:hAnsi="Times New Roman" w:cs="Times New Roman"/>
        </w:rPr>
        <w:t xml:space="preserve">pplying AI driven strategic </w:t>
      </w:r>
      <w:proofErr w:type="gramStart"/>
      <w:r>
        <w:rPr>
          <w:rFonts w:ascii="Times New Roman" w:eastAsia="Times New Roman" w:hAnsi="Times New Roman" w:cs="Times New Roman"/>
        </w:rPr>
        <w:t>dimension</w:t>
      </w:r>
      <w:proofErr w:type="gramEnd"/>
      <w:r>
        <w:rPr>
          <w:rFonts w:ascii="Times New Roman" w:eastAsia="Times New Roman" w:hAnsi="Times New Roman" w:cs="Times New Roman"/>
        </w:rPr>
        <w:t xml:space="preserve"> such as </w:t>
      </w:r>
      <w:proofErr w:type="spellStart"/>
      <w:r>
        <w:rPr>
          <w:rFonts w:ascii="Times New Roman" w:eastAsia="Times New Roman" w:hAnsi="Times New Roman" w:cs="Times New Roman"/>
        </w:rPr>
        <w:t>Einsin</w:t>
      </w:r>
      <w:proofErr w:type="spellEnd"/>
      <w:r>
        <w:rPr>
          <w:rFonts w:ascii="Times New Roman" w:eastAsia="Times New Roman" w:hAnsi="Times New Roman" w:cs="Times New Roman"/>
        </w:rPr>
        <w:t xml:space="preserve"> and adobe cloud help the entities to go-ahead with personalized customer expectation for their products in the market. rather the </w:t>
      </w:r>
      <w:r w:rsidR="004C731C">
        <w:rPr>
          <w:rFonts w:ascii="Times New Roman" w:eastAsia="Times New Roman" w:hAnsi="Times New Roman" w:cs="Times New Roman"/>
        </w:rPr>
        <w:t xml:space="preserve">in-person </w:t>
      </w:r>
      <w:r>
        <w:rPr>
          <w:rFonts w:ascii="Times New Roman" w:eastAsia="Times New Roman" w:hAnsi="Times New Roman" w:cs="Times New Roman"/>
        </w:rPr>
        <w:t xml:space="preserve">checkout </w:t>
      </w:r>
      <w:r w:rsidR="004C731C">
        <w:rPr>
          <w:rFonts w:ascii="Times New Roman" w:eastAsia="Times New Roman" w:hAnsi="Times New Roman" w:cs="Times New Roman"/>
        </w:rPr>
        <w:t>validating</w:t>
      </w:r>
      <w:r>
        <w:rPr>
          <w:rFonts w:ascii="Times New Roman" w:eastAsia="Times New Roman" w:hAnsi="Times New Roman" w:cs="Times New Roman"/>
        </w:rPr>
        <w:t xml:space="preserve"> a </w:t>
      </w:r>
      <w:r w:rsidR="004C731C">
        <w:rPr>
          <w:rFonts w:ascii="Times New Roman" w:eastAsia="Times New Roman" w:hAnsi="Times New Roman" w:cs="Times New Roman"/>
        </w:rPr>
        <w:t>business entity</w:t>
      </w:r>
      <w:r>
        <w:rPr>
          <w:rFonts w:ascii="Times New Roman" w:eastAsia="Times New Roman" w:hAnsi="Times New Roman" w:cs="Times New Roman"/>
        </w:rPr>
        <w:t xml:space="preserve"> to smear coherent decisions as to accomplish the customer personalization resulting the competitive advantage for them.  </w:t>
      </w:r>
      <w:r w:rsidR="004C731C">
        <w:rPr>
          <w:rFonts w:ascii="Times New Roman" w:eastAsia="Times New Roman" w:hAnsi="Times New Roman" w:cs="Times New Roman"/>
        </w:rPr>
        <w:t>O</w:t>
      </w:r>
      <w:r>
        <w:rPr>
          <w:rFonts w:ascii="Times New Roman" w:eastAsia="Times New Roman" w:hAnsi="Times New Roman" w:cs="Times New Roman"/>
        </w:rPr>
        <w:t xml:space="preserve">ffering the products to the market is highly constant when the entity cascades on market orientation than the product orientation (Schwake,2025). </w:t>
      </w:r>
      <w:r w:rsidR="004C731C">
        <w:rPr>
          <w:rFonts w:ascii="Times New Roman" w:eastAsia="Times New Roman" w:hAnsi="Times New Roman" w:cs="Times New Roman"/>
        </w:rPr>
        <w:t>I</w:t>
      </w:r>
      <w:r>
        <w:rPr>
          <w:rFonts w:ascii="Times New Roman" w:eastAsia="Times New Roman" w:hAnsi="Times New Roman" w:cs="Times New Roman"/>
        </w:rPr>
        <w:t xml:space="preserve">t </w:t>
      </w:r>
      <w:proofErr w:type="gramStart"/>
      <w:r>
        <w:rPr>
          <w:rFonts w:ascii="Times New Roman" w:eastAsia="Times New Roman" w:hAnsi="Times New Roman" w:cs="Times New Roman"/>
        </w:rPr>
        <w:t>means,</w:t>
      </w:r>
      <w:proofErr w:type="gramEnd"/>
      <w:r>
        <w:rPr>
          <w:rFonts w:ascii="Times New Roman" w:eastAsia="Times New Roman" w:hAnsi="Times New Roman" w:cs="Times New Roman"/>
        </w:rPr>
        <w:t xml:space="preserve"> distribution of </w:t>
      </w:r>
      <w:proofErr w:type="gramStart"/>
      <w:r>
        <w:rPr>
          <w:rFonts w:ascii="Times New Roman" w:eastAsia="Times New Roman" w:hAnsi="Times New Roman" w:cs="Times New Roman"/>
        </w:rPr>
        <w:t>the goods</w:t>
      </w:r>
      <w:proofErr w:type="gramEnd"/>
      <w:r>
        <w:rPr>
          <w:rFonts w:ascii="Times New Roman" w:eastAsia="Times New Roman" w:hAnsi="Times New Roman" w:cs="Times New Roman"/>
        </w:rPr>
        <w:t xml:space="preserve"> and services as per the obligation of the market and leading the long-lasting phase</w:t>
      </w:r>
      <w:r w:rsidR="004C731C">
        <w:rPr>
          <w:rFonts w:ascii="Times New Roman" w:eastAsia="Times New Roman" w:hAnsi="Times New Roman" w:cs="Times New Roman"/>
        </w:rPr>
        <w:t xml:space="preserve">, support enterprises for </w:t>
      </w:r>
      <w:r>
        <w:rPr>
          <w:rFonts w:ascii="Times New Roman" w:eastAsia="Times New Roman" w:hAnsi="Times New Roman" w:cs="Times New Roman"/>
        </w:rPr>
        <w:t xml:space="preserve">premium prices and reputation in the market. </w:t>
      </w:r>
      <w:r w:rsidR="004C731C">
        <w:rPr>
          <w:rFonts w:ascii="Times New Roman" w:eastAsia="Times New Roman" w:hAnsi="Times New Roman" w:cs="Times New Roman"/>
        </w:rPr>
        <w:t>A</w:t>
      </w:r>
      <w:r>
        <w:rPr>
          <w:rFonts w:ascii="Times New Roman" w:eastAsia="Times New Roman" w:hAnsi="Times New Roman" w:cs="Times New Roman"/>
        </w:rPr>
        <w:t xml:space="preserve">ccording to </w:t>
      </w:r>
      <w:proofErr w:type="spellStart"/>
      <w:r>
        <w:rPr>
          <w:rFonts w:ascii="Times New Roman" w:eastAsia="Times New Roman" w:hAnsi="Times New Roman" w:cs="Times New Roman"/>
        </w:rPr>
        <w:t>Heshton</w:t>
      </w:r>
      <w:proofErr w:type="spellEnd"/>
      <w:r>
        <w:rPr>
          <w:rFonts w:ascii="Times New Roman" w:eastAsia="Times New Roman" w:hAnsi="Times New Roman" w:cs="Times New Roman"/>
        </w:rPr>
        <w:t xml:space="preserve"> &amp; Richard (2025) product development function is highly rendered through the AI driven strategic advancement of SMEs in application</w:t>
      </w:r>
      <w:r w:rsidR="004C731C">
        <w:rPr>
          <w:rFonts w:ascii="Times New Roman" w:eastAsia="Times New Roman" w:hAnsi="Times New Roman" w:cs="Times New Roman"/>
        </w:rPr>
        <w:t xml:space="preserve"> often in middle income earning contexts</w:t>
      </w:r>
      <w:r>
        <w:rPr>
          <w:rFonts w:ascii="Times New Roman" w:eastAsia="Times New Roman" w:hAnsi="Times New Roman" w:cs="Times New Roman"/>
        </w:rPr>
        <w:t xml:space="preserve">. </w:t>
      </w:r>
      <w:r w:rsidR="004E4039">
        <w:rPr>
          <w:rFonts w:ascii="Times New Roman" w:eastAsia="Times New Roman" w:hAnsi="Times New Roman" w:cs="Times New Roman"/>
        </w:rPr>
        <w:t>U</w:t>
      </w:r>
      <w:r>
        <w:rPr>
          <w:rFonts w:ascii="Times New Roman" w:eastAsia="Times New Roman" w:hAnsi="Times New Roman" w:cs="Times New Roman"/>
        </w:rPr>
        <w:t xml:space="preserve">sage of </w:t>
      </w:r>
      <w:r w:rsidR="004E4039">
        <w:rPr>
          <w:rFonts w:ascii="Times New Roman" w:eastAsia="Times New Roman" w:hAnsi="Times New Roman" w:cs="Times New Roman"/>
        </w:rPr>
        <w:t>P</w:t>
      </w:r>
      <w:r>
        <w:rPr>
          <w:rFonts w:ascii="Times New Roman" w:eastAsia="Times New Roman" w:hAnsi="Times New Roman" w:cs="Times New Roman"/>
        </w:rPr>
        <w:t xml:space="preserve">roduct board and Jira are in crowning in use among SMEs. </w:t>
      </w:r>
      <w:proofErr w:type="gramStart"/>
      <w:r w:rsidR="004E4039">
        <w:rPr>
          <w:rFonts w:ascii="Times New Roman" w:eastAsia="Times New Roman" w:hAnsi="Times New Roman" w:cs="Times New Roman"/>
        </w:rPr>
        <w:t>S</w:t>
      </w:r>
      <w:r>
        <w:rPr>
          <w:rFonts w:ascii="Times New Roman" w:eastAsia="Times New Roman" w:hAnsi="Times New Roman" w:cs="Times New Roman"/>
        </w:rPr>
        <w:t>pecially</w:t>
      </w:r>
      <w:proofErr w:type="gramEnd"/>
      <w:r>
        <w:rPr>
          <w:rFonts w:ascii="Times New Roman" w:eastAsia="Times New Roman" w:hAnsi="Times New Roman" w:cs="Times New Roman"/>
        </w:rPr>
        <w:t xml:space="preserve"> the apparel industry is </w:t>
      </w:r>
      <w:r w:rsidR="004E4039">
        <w:rPr>
          <w:rFonts w:ascii="Times New Roman" w:eastAsia="Times New Roman" w:hAnsi="Times New Roman" w:cs="Times New Roman"/>
        </w:rPr>
        <w:t xml:space="preserve">frequently </w:t>
      </w:r>
      <w:r>
        <w:rPr>
          <w:rFonts w:ascii="Times New Roman" w:eastAsia="Times New Roman" w:hAnsi="Times New Roman" w:cs="Times New Roman"/>
        </w:rPr>
        <w:t>exploited with ongoing- product development phase</w:t>
      </w:r>
      <w:r w:rsidR="004E4039">
        <w:rPr>
          <w:rFonts w:ascii="Times New Roman" w:eastAsia="Times New Roman" w:hAnsi="Times New Roman" w:cs="Times New Roman"/>
        </w:rPr>
        <w:t xml:space="preserve"> since </w:t>
      </w:r>
      <w:r>
        <w:rPr>
          <w:rFonts w:ascii="Times New Roman" w:eastAsia="Times New Roman" w:hAnsi="Times New Roman" w:cs="Times New Roman"/>
        </w:rPr>
        <w:t xml:space="preserve">the industry is conditional on dynamic changes, taste and desire of </w:t>
      </w:r>
      <w:r w:rsidR="004E4039">
        <w:rPr>
          <w:rFonts w:ascii="Times New Roman" w:eastAsia="Times New Roman" w:hAnsi="Times New Roman" w:cs="Times New Roman"/>
        </w:rPr>
        <w:t>consumers</w:t>
      </w:r>
      <w:r>
        <w:rPr>
          <w:rFonts w:ascii="Times New Roman" w:eastAsia="Times New Roman" w:hAnsi="Times New Roman" w:cs="Times New Roman"/>
        </w:rPr>
        <w:t xml:space="preserve">. </w:t>
      </w:r>
      <w:r w:rsidR="004E4039">
        <w:rPr>
          <w:rFonts w:ascii="Times New Roman" w:eastAsia="Times New Roman" w:hAnsi="Times New Roman" w:cs="Times New Roman"/>
        </w:rPr>
        <w:t>C</w:t>
      </w:r>
      <w:r>
        <w:rPr>
          <w:rFonts w:ascii="Times New Roman" w:eastAsia="Times New Roman" w:hAnsi="Times New Roman" w:cs="Times New Roman"/>
        </w:rPr>
        <w:t xml:space="preserve">omparable </w:t>
      </w:r>
      <w:proofErr w:type="gramStart"/>
      <w:r>
        <w:rPr>
          <w:rFonts w:ascii="Times New Roman" w:eastAsia="Times New Roman" w:hAnsi="Times New Roman" w:cs="Times New Roman"/>
        </w:rPr>
        <w:t>like</w:t>
      </w:r>
      <w:proofErr w:type="gramEnd"/>
      <w:r>
        <w:rPr>
          <w:rFonts w:ascii="Times New Roman" w:eastAsia="Times New Roman" w:hAnsi="Times New Roman" w:cs="Times New Roman"/>
        </w:rPr>
        <w:t xml:space="preserve"> the massive scale of manufacturing sectors</w:t>
      </w:r>
      <w:r w:rsidR="004E4039">
        <w:rPr>
          <w:rFonts w:ascii="Times New Roman" w:eastAsia="Times New Roman" w:hAnsi="Times New Roman" w:cs="Times New Roman"/>
        </w:rPr>
        <w:t xml:space="preserve">, </w:t>
      </w:r>
      <w:r>
        <w:rPr>
          <w:rFonts w:ascii="Times New Roman" w:eastAsia="Times New Roman" w:hAnsi="Times New Roman" w:cs="Times New Roman"/>
        </w:rPr>
        <w:t xml:space="preserve">even SMEs are gaining the advantage of developing the product and dominating the market with customer attraction, aesthetic aspect and cost coverage resulting in hitting stage of profit and market share in. </w:t>
      </w:r>
      <w:r w:rsidR="004E4039">
        <w:rPr>
          <w:rFonts w:ascii="Times New Roman" w:eastAsia="Times New Roman" w:hAnsi="Times New Roman" w:cs="Times New Roman"/>
        </w:rPr>
        <w:t>T</w:t>
      </w:r>
      <w:r>
        <w:rPr>
          <w:rFonts w:ascii="Times New Roman" w:eastAsia="Times New Roman" w:hAnsi="Times New Roman" w:cs="Times New Roman"/>
        </w:rPr>
        <w:t xml:space="preserve">he findings of this study highlight the importance of products differentiation </w:t>
      </w:r>
      <w:proofErr w:type="gramStart"/>
      <w:r>
        <w:rPr>
          <w:rFonts w:ascii="Times New Roman" w:eastAsia="Times New Roman" w:hAnsi="Times New Roman" w:cs="Times New Roman"/>
        </w:rPr>
        <w:t>among</w:t>
      </w:r>
      <w:proofErr w:type="gramEnd"/>
      <w:r>
        <w:rPr>
          <w:rFonts w:ascii="Times New Roman" w:eastAsia="Times New Roman" w:hAnsi="Times New Roman" w:cs="Times New Roman"/>
        </w:rPr>
        <w:t xml:space="preserve"> SMEs. </w:t>
      </w:r>
      <w:r w:rsidR="004E4039">
        <w:rPr>
          <w:rFonts w:ascii="Times New Roman" w:eastAsia="Times New Roman" w:hAnsi="Times New Roman" w:cs="Times New Roman"/>
        </w:rPr>
        <w:t>C</w:t>
      </w:r>
      <w:r>
        <w:rPr>
          <w:rFonts w:ascii="Times New Roman" w:eastAsia="Times New Roman" w:hAnsi="Times New Roman" w:cs="Times New Roman"/>
        </w:rPr>
        <w:t>ommonly, product differentiation cascades in generic theories on signifying the product among the rivals (</w:t>
      </w:r>
      <w:proofErr w:type="spellStart"/>
      <w:r>
        <w:rPr>
          <w:rFonts w:ascii="Times New Roman" w:eastAsia="Times New Roman" w:hAnsi="Times New Roman" w:cs="Times New Roman"/>
        </w:rPr>
        <w:t>Ndubulsi</w:t>
      </w:r>
      <w:proofErr w:type="spellEnd"/>
      <w:r>
        <w:rPr>
          <w:rFonts w:ascii="Times New Roman" w:eastAsia="Times New Roman" w:hAnsi="Times New Roman" w:cs="Times New Roman"/>
        </w:rPr>
        <w:t xml:space="preserve"> &amp; onyinye,2025). </w:t>
      </w:r>
      <w:r w:rsidR="00B23D42">
        <w:rPr>
          <w:rFonts w:ascii="Times New Roman" w:eastAsia="Times New Roman" w:hAnsi="Times New Roman" w:cs="Times New Roman"/>
        </w:rPr>
        <w:t xml:space="preserve">The entrepreneurs in this study confessed that adoption and application of </w:t>
      </w:r>
      <w:r>
        <w:rPr>
          <w:rFonts w:ascii="Times New Roman" w:eastAsia="Times New Roman" w:hAnsi="Times New Roman" w:cs="Times New Roman"/>
        </w:rPr>
        <w:t xml:space="preserve">AI driven Strategic advancement dimension </w:t>
      </w:r>
      <w:proofErr w:type="gramStart"/>
      <w:r>
        <w:rPr>
          <w:rFonts w:ascii="Times New Roman" w:eastAsia="Times New Roman" w:hAnsi="Times New Roman" w:cs="Times New Roman"/>
        </w:rPr>
        <w:t>are able to</w:t>
      </w:r>
      <w:proofErr w:type="gramEnd"/>
      <w:r>
        <w:rPr>
          <w:rFonts w:ascii="Times New Roman" w:eastAsia="Times New Roman" w:hAnsi="Times New Roman" w:cs="Times New Roman"/>
        </w:rPr>
        <w:t xml:space="preserve"> exploit product innovation. </w:t>
      </w:r>
      <w:proofErr w:type="gramStart"/>
      <w:r w:rsidR="00B23D42">
        <w:rPr>
          <w:rFonts w:ascii="Times New Roman" w:eastAsia="Times New Roman" w:hAnsi="Times New Roman" w:cs="Times New Roman"/>
        </w:rPr>
        <w:t>D</w:t>
      </w:r>
      <w:r>
        <w:rPr>
          <w:rFonts w:ascii="Times New Roman" w:eastAsia="Times New Roman" w:hAnsi="Times New Roman" w:cs="Times New Roman"/>
        </w:rPr>
        <w:t>isparate</w:t>
      </w:r>
      <w:proofErr w:type="gramEnd"/>
      <w:r>
        <w:rPr>
          <w:rFonts w:ascii="Times New Roman" w:eastAsia="Times New Roman" w:hAnsi="Times New Roman" w:cs="Times New Roman"/>
        </w:rPr>
        <w:t xml:space="preserve"> the </w:t>
      </w:r>
      <w:r w:rsidR="00B23D42">
        <w:rPr>
          <w:rFonts w:ascii="Times New Roman" w:eastAsia="Times New Roman" w:hAnsi="Times New Roman" w:cs="Times New Roman"/>
        </w:rPr>
        <w:t xml:space="preserve">human driven </w:t>
      </w:r>
      <w:r>
        <w:rPr>
          <w:rFonts w:ascii="Times New Roman" w:eastAsia="Times New Roman" w:hAnsi="Times New Roman" w:cs="Times New Roman"/>
        </w:rPr>
        <w:t xml:space="preserve">innovation process, AI brands it as eco-innovation directing to safeguard environment, enterprise and the customer values in the front line. Inestimable product innovation affiliated to eco -innovation derives the firms to design multiple product blueprints at a single time through </w:t>
      </w:r>
      <w:proofErr w:type="spellStart"/>
      <w:r>
        <w:rPr>
          <w:rFonts w:ascii="Times New Roman" w:eastAsia="Times New Roman" w:hAnsi="Times New Roman" w:cs="Times New Roman"/>
        </w:rPr>
        <w:t>Uipath</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zapiar</w:t>
      </w:r>
      <w:proofErr w:type="spellEnd"/>
      <w:r>
        <w:rPr>
          <w:rFonts w:ascii="Times New Roman" w:eastAsia="Times New Roman" w:hAnsi="Times New Roman" w:cs="Times New Roman"/>
        </w:rPr>
        <w:t xml:space="preserve"> AI tools. </w:t>
      </w:r>
      <w:r w:rsidR="00E00B41">
        <w:rPr>
          <w:rFonts w:ascii="Times New Roman" w:eastAsia="Times New Roman" w:hAnsi="Times New Roman" w:cs="Times New Roman"/>
        </w:rPr>
        <w:t>S</w:t>
      </w:r>
      <w:r>
        <w:rPr>
          <w:rFonts w:ascii="Times New Roman" w:eastAsia="Times New Roman" w:hAnsi="Times New Roman" w:cs="Times New Roman"/>
        </w:rPr>
        <w:t xml:space="preserve">ince the innovation is unique and </w:t>
      </w:r>
      <w:proofErr w:type="gramStart"/>
      <w:r>
        <w:rPr>
          <w:rFonts w:ascii="Times New Roman" w:eastAsia="Times New Roman" w:hAnsi="Times New Roman" w:cs="Times New Roman"/>
        </w:rPr>
        <w:t>cost -</w:t>
      </w:r>
      <w:proofErr w:type="gramEnd"/>
      <w:r>
        <w:rPr>
          <w:rFonts w:ascii="Times New Roman" w:eastAsia="Times New Roman" w:hAnsi="Times New Roman" w:cs="Times New Roman"/>
        </w:rPr>
        <w:t xml:space="preserve">feasible-friendly SMEs </w:t>
      </w:r>
      <w:proofErr w:type="gramStart"/>
      <w:r>
        <w:rPr>
          <w:rFonts w:ascii="Times New Roman" w:eastAsia="Times New Roman" w:hAnsi="Times New Roman" w:cs="Times New Roman"/>
        </w:rPr>
        <w:t>are able to</w:t>
      </w:r>
      <w:proofErr w:type="gramEnd"/>
      <w:r>
        <w:rPr>
          <w:rFonts w:ascii="Times New Roman" w:eastAsia="Times New Roman" w:hAnsi="Times New Roman" w:cs="Times New Roman"/>
        </w:rPr>
        <w:t xml:space="preserve"> gain </w:t>
      </w:r>
      <w:proofErr w:type="gramStart"/>
      <w:r>
        <w:rPr>
          <w:rFonts w:ascii="Times New Roman" w:eastAsia="Times New Roman" w:hAnsi="Times New Roman" w:cs="Times New Roman"/>
        </w:rPr>
        <w:t>the competitive</w:t>
      </w:r>
      <w:proofErr w:type="gramEnd"/>
      <w:r>
        <w:rPr>
          <w:rFonts w:ascii="Times New Roman" w:eastAsia="Times New Roman" w:hAnsi="Times New Roman" w:cs="Times New Roman"/>
        </w:rPr>
        <w:t xml:space="preserve"> advantage again in the market with cist benefits. Finally, AI driven tools are supporting the enterprises to mitigate risk </w:t>
      </w:r>
      <w:r>
        <w:rPr>
          <w:rFonts w:ascii="Times New Roman" w:eastAsia="Times New Roman" w:hAnsi="Times New Roman" w:cs="Times New Roman"/>
        </w:rPr>
        <w:lastRenderedPageBreak/>
        <w:t xml:space="preserve">and compete in the market. level of risk and uncertainty is reduced to some extent and evident from the food processing SMEs investigated in the Asian economic context (Bruiij,2018). </w:t>
      </w:r>
      <w:r w:rsidR="00E00B41">
        <w:rPr>
          <w:rFonts w:ascii="Times New Roman" w:eastAsia="Times New Roman" w:hAnsi="Times New Roman" w:cs="Times New Roman"/>
        </w:rPr>
        <w:t>T</w:t>
      </w:r>
      <w:r>
        <w:rPr>
          <w:rFonts w:ascii="Times New Roman" w:eastAsia="Times New Roman" w:hAnsi="Times New Roman" w:cs="Times New Roman"/>
        </w:rPr>
        <w:t xml:space="preserve">he AI driven tools like </w:t>
      </w:r>
      <w:r w:rsidR="00E00B41">
        <w:rPr>
          <w:rFonts w:ascii="Times New Roman" w:eastAsia="Times New Roman" w:hAnsi="Times New Roman" w:cs="Times New Roman"/>
        </w:rPr>
        <w:t>L</w:t>
      </w:r>
      <w:r>
        <w:rPr>
          <w:rFonts w:ascii="Times New Roman" w:eastAsia="Times New Roman" w:hAnsi="Times New Roman" w:cs="Times New Roman"/>
        </w:rPr>
        <w:t xml:space="preserve">ogic </w:t>
      </w:r>
      <w:r w:rsidR="00E00B41">
        <w:rPr>
          <w:rFonts w:ascii="Times New Roman" w:eastAsia="Times New Roman" w:hAnsi="Times New Roman" w:cs="Times New Roman"/>
        </w:rPr>
        <w:t>g</w:t>
      </w:r>
      <w:r>
        <w:rPr>
          <w:rFonts w:ascii="Times New Roman" w:eastAsia="Times New Roman" w:hAnsi="Times New Roman" w:cs="Times New Roman"/>
        </w:rPr>
        <w:t xml:space="preserve">ate risk cloud and IBM open pages are frequently advantageous due to user-friendliness and cost-captivation among entrepreneurs. </w:t>
      </w:r>
    </w:p>
    <w:p w14:paraId="6C8E35E2" w14:textId="77777777" w:rsidR="007C72ED" w:rsidRDefault="007C72ED" w:rsidP="00537667">
      <w:pPr>
        <w:adjustRightInd w:val="0"/>
        <w:snapToGrid w:val="0"/>
        <w:spacing w:after="0" w:line="276" w:lineRule="auto"/>
        <w:ind w:hanging="10"/>
        <w:jc w:val="both"/>
      </w:pPr>
    </w:p>
    <w:p w14:paraId="1D30D467" w14:textId="4C364D1A" w:rsidR="00464A13" w:rsidRDefault="007C72ED" w:rsidP="003361B8">
      <w:pPr>
        <w:adjustRightInd w:val="0"/>
        <w:snapToGrid w:val="0"/>
        <w:spacing w:after="0" w:line="240" w:lineRule="auto"/>
        <w:ind w:hanging="10"/>
        <w:jc w:val="both"/>
      </w:pPr>
      <w:r>
        <w:rPr>
          <w:rFonts w:ascii="Times New Roman" w:eastAsia="Times New Roman" w:hAnsi="Times New Roman" w:cs="Times New Roman"/>
        </w:rPr>
        <w:t xml:space="preserve">Talent management is widely </w:t>
      </w:r>
      <w:proofErr w:type="gramStart"/>
      <w:r>
        <w:rPr>
          <w:rFonts w:ascii="Times New Roman" w:eastAsia="Times New Roman" w:hAnsi="Times New Roman" w:cs="Times New Roman"/>
        </w:rPr>
        <w:t>practices</w:t>
      </w:r>
      <w:proofErr w:type="gramEnd"/>
      <w:r>
        <w:rPr>
          <w:rFonts w:ascii="Times New Roman" w:eastAsia="Times New Roman" w:hAnsi="Times New Roman" w:cs="Times New Roman"/>
        </w:rPr>
        <w:t xml:space="preserve"> through AI driven organizational structure</w:t>
      </w:r>
      <w:r w:rsidR="001D1353">
        <w:rPr>
          <w:rFonts w:ascii="Times New Roman" w:eastAsia="Times New Roman" w:hAnsi="Times New Roman" w:cs="Times New Roman"/>
        </w:rPr>
        <w:t xml:space="preserve"> </w:t>
      </w:r>
      <w:proofErr w:type="gramStart"/>
      <w:r w:rsidR="001D1353">
        <w:rPr>
          <w:rFonts w:ascii="Times New Roman" w:eastAsia="Times New Roman" w:hAnsi="Times New Roman" w:cs="Times New Roman"/>
        </w:rPr>
        <w:t>equaling to</w:t>
      </w:r>
      <w:proofErr w:type="gramEnd"/>
      <w:r w:rsidR="001D1353">
        <w:rPr>
          <w:rFonts w:ascii="Times New Roman" w:eastAsia="Times New Roman" w:hAnsi="Times New Roman" w:cs="Times New Roman"/>
        </w:rPr>
        <w:t xml:space="preserve"> employee life cycle management</w:t>
      </w:r>
      <w:r>
        <w:rPr>
          <w:rFonts w:ascii="Times New Roman" w:eastAsia="Times New Roman" w:hAnsi="Times New Roman" w:cs="Times New Roman"/>
        </w:rPr>
        <w:t xml:space="preserve">. </w:t>
      </w:r>
      <w:r w:rsidR="001D1353">
        <w:rPr>
          <w:rFonts w:ascii="Times New Roman" w:eastAsia="Times New Roman" w:hAnsi="Times New Roman" w:cs="Times New Roman"/>
        </w:rPr>
        <w:t>M</w:t>
      </w:r>
      <w:r>
        <w:rPr>
          <w:rFonts w:ascii="Times New Roman" w:eastAsia="Times New Roman" w:hAnsi="Times New Roman" w:cs="Times New Roman"/>
        </w:rPr>
        <w:t xml:space="preserve">ost of the SMEs are in the process of applying </w:t>
      </w:r>
      <w:proofErr w:type="spellStart"/>
      <w:r>
        <w:rPr>
          <w:rFonts w:ascii="Times New Roman" w:eastAsia="Times New Roman" w:hAnsi="Times New Roman" w:cs="Times New Roman"/>
        </w:rPr>
        <w:t>Skillup</w:t>
      </w:r>
      <w:proofErr w:type="spellEnd"/>
      <w:r>
        <w:rPr>
          <w:rFonts w:ascii="Times New Roman" w:eastAsia="Times New Roman" w:hAnsi="Times New Roman" w:cs="Times New Roman"/>
        </w:rPr>
        <w:t xml:space="preserve"> and Viser AI apparatuses, the job description and workforce analytics are practiced. </w:t>
      </w:r>
      <w:r w:rsidR="001D1353">
        <w:rPr>
          <w:rFonts w:ascii="Times New Roman" w:eastAsia="Times New Roman" w:hAnsi="Times New Roman" w:cs="Times New Roman"/>
        </w:rPr>
        <w:t>N</w:t>
      </w:r>
      <w:r>
        <w:rPr>
          <w:rFonts w:ascii="Times New Roman" w:eastAsia="Times New Roman" w:hAnsi="Times New Roman" w:cs="Times New Roman"/>
        </w:rPr>
        <w:t xml:space="preserve">ew green </w:t>
      </w:r>
      <w:proofErr w:type="gramStart"/>
      <w:r>
        <w:rPr>
          <w:rFonts w:ascii="Times New Roman" w:eastAsia="Times New Roman" w:hAnsi="Times New Roman" w:cs="Times New Roman"/>
        </w:rPr>
        <w:t>skill</w:t>
      </w:r>
      <w:proofErr w:type="gramEnd"/>
      <w:r>
        <w:rPr>
          <w:rFonts w:ascii="Times New Roman" w:eastAsia="Times New Roman" w:hAnsi="Times New Roman" w:cs="Times New Roman"/>
        </w:rPr>
        <w:t xml:space="preserve"> of the workforce can be highly engendered, leading to internal mobility towards green and sustainable practices in-frame of the SMEs. </w:t>
      </w:r>
      <w:r w:rsidR="001D1353">
        <w:rPr>
          <w:rFonts w:ascii="Times New Roman" w:eastAsia="Times New Roman" w:hAnsi="Times New Roman" w:cs="Times New Roman"/>
        </w:rPr>
        <w:t>A</w:t>
      </w:r>
      <w:r>
        <w:rPr>
          <w:rFonts w:ascii="Times New Roman" w:eastAsia="Times New Roman" w:hAnsi="Times New Roman" w:cs="Times New Roman"/>
        </w:rPr>
        <w:t xml:space="preserve">ddition to this people analytics phase is done effectively, where the enterprises can </w:t>
      </w:r>
      <w:r w:rsidR="001D1353">
        <w:rPr>
          <w:rFonts w:ascii="Times New Roman" w:eastAsia="Times New Roman" w:hAnsi="Times New Roman" w:cs="Times New Roman"/>
        </w:rPr>
        <w:t>forestall</w:t>
      </w:r>
      <w:r>
        <w:rPr>
          <w:rFonts w:ascii="Times New Roman" w:eastAsia="Times New Roman" w:hAnsi="Times New Roman" w:cs="Times New Roman"/>
        </w:rPr>
        <w:t xml:space="preserve"> talent gap among the work force leading to green initiatives to take place (Jayathilake,2024). </w:t>
      </w:r>
      <w:r w:rsidR="001D1353">
        <w:rPr>
          <w:rFonts w:ascii="Times New Roman" w:eastAsia="Times New Roman" w:hAnsi="Times New Roman" w:cs="Times New Roman"/>
        </w:rPr>
        <w:t>T</w:t>
      </w:r>
      <w:r>
        <w:rPr>
          <w:rFonts w:ascii="Times New Roman" w:eastAsia="Times New Roman" w:hAnsi="Times New Roman" w:cs="Times New Roman"/>
        </w:rPr>
        <w:t xml:space="preserve">his will result in sustainable exertions of the internal capabilities accomplishment of green strategies. </w:t>
      </w:r>
      <w:r w:rsidR="001D1353">
        <w:rPr>
          <w:rFonts w:ascii="Times New Roman" w:eastAsia="Times New Roman" w:hAnsi="Times New Roman" w:cs="Times New Roman"/>
        </w:rPr>
        <w:t>S</w:t>
      </w:r>
      <w:r>
        <w:rPr>
          <w:rFonts w:ascii="Times New Roman" w:eastAsia="Times New Roman" w:hAnsi="Times New Roman" w:cs="Times New Roman"/>
        </w:rPr>
        <w:t xml:space="preserve">econdly communication management through AI is signified among SMEs. </w:t>
      </w:r>
      <w:r w:rsidR="001D1353">
        <w:rPr>
          <w:rFonts w:ascii="Times New Roman" w:eastAsia="Times New Roman" w:hAnsi="Times New Roman" w:cs="Times New Roman"/>
        </w:rPr>
        <w:t>T</w:t>
      </w:r>
      <w:r>
        <w:rPr>
          <w:rFonts w:ascii="Times New Roman" w:eastAsia="Times New Roman" w:hAnsi="Times New Roman" w:cs="Times New Roman"/>
        </w:rPr>
        <w:t xml:space="preserve">he studies come across in the </w:t>
      </w:r>
      <w:proofErr w:type="gramStart"/>
      <w:r>
        <w:rPr>
          <w:rFonts w:ascii="Times New Roman" w:eastAsia="Times New Roman" w:hAnsi="Times New Roman" w:cs="Times New Roman"/>
        </w:rPr>
        <w:t>north western</w:t>
      </w:r>
      <w:proofErr w:type="gramEnd"/>
      <w:r>
        <w:rPr>
          <w:rFonts w:ascii="Times New Roman" w:eastAsia="Times New Roman" w:hAnsi="Times New Roman" w:cs="Times New Roman"/>
        </w:rPr>
        <w:t xml:space="preserve"> countries slack AI and tanka AI tools are facilitating the context aware prompts directing </w:t>
      </w:r>
      <w:r w:rsidR="001D1353">
        <w:rPr>
          <w:rFonts w:ascii="Times New Roman" w:eastAsia="Times New Roman" w:hAnsi="Times New Roman" w:cs="Times New Roman"/>
        </w:rPr>
        <w:t>to constructive dialogues</w:t>
      </w:r>
      <w:r>
        <w:rPr>
          <w:rFonts w:ascii="Times New Roman" w:eastAsia="Times New Roman" w:hAnsi="Times New Roman" w:cs="Times New Roman"/>
        </w:rPr>
        <w:t xml:space="preserve"> and green initiatives to be seen in action. </w:t>
      </w:r>
      <w:r w:rsidR="001D1353">
        <w:rPr>
          <w:rFonts w:ascii="Times New Roman" w:eastAsia="Times New Roman" w:hAnsi="Times New Roman" w:cs="Times New Roman"/>
        </w:rPr>
        <w:t>C</w:t>
      </w:r>
      <w:r>
        <w:rPr>
          <w:rFonts w:ascii="Times New Roman" w:eastAsia="Times New Roman" w:hAnsi="Times New Roman" w:cs="Times New Roman"/>
        </w:rPr>
        <w:t xml:space="preserve">onsequently, stakeholders’ green assignation is certified forming through execution of sustainable green values of the firms. </w:t>
      </w:r>
      <w:r w:rsidR="00DC063B">
        <w:rPr>
          <w:rFonts w:ascii="Times New Roman" w:eastAsia="Times New Roman" w:hAnsi="Times New Roman" w:cs="Times New Roman"/>
        </w:rPr>
        <w:t>T</w:t>
      </w:r>
      <w:r>
        <w:rPr>
          <w:rFonts w:ascii="Times New Roman" w:eastAsia="Times New Roman" w:hAnsi="Times New Roman" w:cs="Times New Roman"/>
        </w:rPr>
        <w:t>he context of south Asian regions is using AI as the mediation technology on team communication and long-</w:t>
      </w:r>
      <w:r w:rsidR="00DC063B">
        <w:rPr>
          <w:rFonts w:ascii="Times New Roman" w:eastAsia="Times New Roman" w:hAnsi="Times New Roman" w:cs="Times New Roman"/>
        </w:rPr>
        <w:t>long-</w:t>
      </w:r>
      <w:r>
        <w:rPr>
          <w:rFonts w:ascii="Times New Roman" w:eastAsia="Times New Roman" w:hAnsi="Times New Roman" w:cs="Times New Roman"/>
        </w:rPr>
        <w:t xml:space="preserve">term memory. </w:t>
      </w:r>
      <w:r w:rsidR="00DC063B">
        <w:rPr>
          <w:rFonts w:ascii="Times New Roman" w:eastAsia="Times New Roman" w:hAnsi="Times New Roman" w:cs="Times New Roman"/>
        </w:rPr>
        <w:t>T</w:t>
      </w:r>
      <w:r>
        <w:rPr>
          <w:rFonts w:ascii="Times New Roman" w:eastAsia="Times New Roman" w:hAnsi="Times New Roman" w:cs="Times New Roman"/>
        </w:rPr>
        <w:t xml:space="preserve">his </w:t>
      </w:r>
      <w:r w:rsidR="00DC063B">
        <w:rPr>
          <w:rFonts w:ascii="Times New Roman" w:eastAsia="Times New Roman" w:hAnsi="Times New Roman" w:cs="Times New Roman"/>
        </w:rPr>
        <w:t>repeatedly</w:t>
      </w:r>
      <w:r>
        <w:rPr>
          <w:rFonts w:ascii="Times New Roman" w:eastAsia="Times New Roman" w:hAnsi="Times New Roman" w:cs="Times New Roman"/>
        </w:rPr>
        <w:t xml:space="preserve"> supports the firms to interrelate with global supply chain partners reaching </w:t>
      </w:r>
      <w:proofErr w:type="gramStart"/>
      <w:r>
        <w:rPr>
          <w:rFonts w:ascii="Times New Roman" w:eastAsia="Times New Roman" w:hAnsi="Times New Roman" w:cs="Times New Roman"/>
        </w:rPr>
        <w:t>the sustainable</w:t>
      </w:r>
      <w:proofErr w:type="gramEnd"/>
      <w:r>
        <w:rPr>
          <w:rFonts w:ascii="Times New Roman" w:eastAsia="Times New Roman" w:hAnsi="Times New Roman" w:cs="Times New Roman"/>
        </w:rPr>
        <w:t xml:space="preserve"> communication. </w:t>
      </w:r>
      <w:r w:rsidR="00DC063B">
        <w:rPr>
          <w:rFonts w:ascii="Times New Roman" w:eastAsia="Times New Roman" w:hAnsi="Times New Roman" w:cs="Times New Roman"/>
        </w:rPr>
        <w:t>C</w:t>
      </w:r>
      <w:r>
        <w:rPr>
          <w:rFonts w:ascii="Times New Roman" w:eastAsia="Times New Roman" w:hAnsi="Times New Roman" w:cs="Times New Roman"/>
        </w:rPr>
        <w:t xml:space="preserve">hange management is also emphasized through AI driven organizational structure dimension among SMEs (Bjola,2020). </w:t>
      </w:r>
      <w:r w:rsidR="00464A13">
        <w:rPr>
          <w:rFonts w:ascii="Times New Roman" w:eastAsia="Times New Roman" w:hAnsi="Times New Roman" w:cs="Times New Roman"/>
        </w:rPr>
        <w:t>T</w:t>
      </w:r>
      <w:r>
        <w:rPr>
          <w:rFonts w:ascii="Times New Roman" w:eastAsia="Times New Roman" w:hAnsi="Times New Roman" w:cs="Times New Roman"/>
        </w:rPr>
        <w:t xml:space="preserve">he AI based tools like </w:t>
      </w:r>
      <w:proofErr w:type="spellStart"/>
      <w:r>
        <w:rPr>
          <w:rFonts w:ascii="Times New Roman" w:eastAsia="Times New Roman" w:hAnsi="Times New Roman" w:cs="Times New Roman"/>
        </w:rPr>
        <w:t>Issoria</w:t>
      </w:r>
      <w:proofErr w:type="spellEnd"/>
      <w:r>
        <w:rPr>
          <w:rFonts w:ascii="Times New Roman" w:eastAsia="Times New Roman" w:hAnsi="Times New Roman" w:cs="Times New Roman"/>
        </w:rPr>
        <w:t xml:space="preserve"> and </w:t>
      </w:r>
      <w:proofErr w:type="spellStart"/>
      <w:r>
        <w:rPr>
          <w:rFonts w:ascii="Times New Roman" w:eastAsia="Times New Roman" w:hAnsi="Times New Roman" w:cs="Times New Roman"/>
        </w:rPr>
        <w:t>Pandatron</w:t>
      </w:r>
      <w:proofErr w:type="spellEnd"/>
      <w:r>
        <w:rPr>
          <w:rFonts w:ascii="Times New Roman" w:eastAsia="Times New Roman" w:hAnsi="Times New Roman" w:cs="Times New Roman"/>
        </w:rPr>
        <w:t xml:space="preserve"> can often encourage green value initiation at the venture level. SMEs are adopting </w:t>
      </w:r>
      <w:proofErr w:type="gramStart"/>
      <w:r>
        <w:rPr>
          <w:rFonts w:ascii="Times New Roman" w:eastAsia="Times New Roman" w:hAnsi="Times New Roman" w:cs="Times New Roman"/>
        </w:rPr>
        <w:t>the sustainable</w:t>
      </w:r>
      <w:proofErr w:type="gramEnd"/>
      <w:r>
        <w:rPr>
          <w:rFonts w:ascii="Times New Roman" w:eastAsia="Times New Roman" w:hAnsi="Times New Roman" w:cs="Times New Roman"/>
        </w:rPr>
        <w:t xml:space="preserve"> business models as the empirical evidence of process change resulting in road </w:t>
      </w:r>
      <w:proofErr w:type="gramStart"/>
      <w:r>
        <w:rPr>
          <w:rFonts w:ascii="Times New Roman" w:eastAsia="Times New Roman" w:hAnsi="Times New Roman" w:cs="Times New Roman"/>
        </w:rPr>
        <w:t>map</w:t>
      </w:r>
      <w:proofErr w:type="gramEnd"/>
      <w:r>
        <w:rPr>
          <w:rFonts w:ascii="Times New Roman" w:eastAsia="Times New Roman" w:hAnsi="Times New Roman" w:cs="Times New Roman"/>
        </w:rPr>
        <w:t xml:space="preserve"> for sustainable values in economic, social and environmental</w:t>
      </w:r>
      <w:r w:rsidR="00DC063B">
        <w:rPr>
          <w:rFonts w:ascii="Times New Roman" w:eastAsia="Times New Roman" w:hAnsi="Times New Roman" w:cs="Times New Roman"/>
        </w:rPr>
        <w:t xml:space="preserve"> (</w:t>
      </w:r>
      <w:r w:rsidR="007A3CCA">
        <w:rPr>
          <w:rFonts w:ascii="Times New Roman" w:eastAsia="Times New Roman" w:hAnsi="Times New Roman" w:cs="Times New Roman"/>
        </w:rPr>
        <w:t>Quadri &amp;Omar,2024)</w:t>
      </w:r>
      <w:r>
        <w:rPr>
          <w:rFonts w:ascii="Times New Roman" w:eastAsia="Times New Roman" w:hAnsi="Times New Roman" w:cs="Times New Roman"/>
        </w:rPr>
        <w:t>.</w:t>
      </w:r>
      <w:r w:rsidR="007A3CCA">
        <w:rPr>
          <w:rFonts w:ascii="Times New Roman" w:eastAsia="Times New Roman" w:hAnsi="Times New Roman" w:cs="Times New Roman"/>
        </w:rPr>
        <w:t xml:space="preserve"> </w:t>
      </w:r>
      <w:r>
        <w:rPr>
          <w:rFonts w:ascii="Times New Roman" w:eastAsia="Times New Roman" w:hAnsi="Times New Roman" w:cs="Times New Roman"/>
        </w:rPr>
        <w:t xml:space="preserve">AI driven tools often act as coaching -change functions encouraging SMEs to come up with change behavioral practices such as green consciousness and ecological mind set resulting in internal green adoption (Furman &amp; Seamans ,2018). </w:t>
      </w:r>
      <w:r w:rsidR="007A3CCA">
        <w:rPr>
          <w:rFonts w:ascii="Times New Roman" w:eastAsia="Times New Roman" w:hAnsi="Times New Roman" w:cs="Times New Roman"/>
        </w:rPr>
        <w:t>A</w:t>
      </w:r>
      <w:r>
        <w:rPr>
          <w:rFonts w:ascii="Times New Roman" w:eastAsia="Times New Roman" w:hAnsi="Times New Roman" w:cs="Times New Roman"/>
        </w:rPr>
        <w:t>ddition to this</w:t>
      </w:r>
      <w:r w:rsidR="007A3CCA">
        <w:rPr>
          <w:rFonts w:ascii="Times New Roman" w:eastAsia="Times New Roman" w:hAnsi="Times New Roman" w:cs="Times New Roman"/>
        </w:rPr>
        <w:t>,</w:t>
      </w:r>
      <w:r>
        <w:rPr>
          <w:rFonts w:ascii="Times New Roman" w:eastAsia="Times New Roman" w:hAnsi="Times New Roman" w:cs="Times New Roman"/>
        </w:rPr>
        <w:t xml:space="preserve"> business model valuation </w:t>
      </w:r>
      <w:r w:rsidR="007A3CCA">
        <w:rPr>
          <w:rFonts w:ascii="Times New Roman" w:eastAsia="Times New Roman" w:hAnsi="Times New Roman" w:cs="Times New Roman"/>
        </w:rPr>
        <w:t>correspondingly</w:t>
      </w:r>
      <w:r>
        <w:rPr>
          <w:rFonts w:ascii="Times New Roman" w:eastAsia="Times New Roman" w:hAnsi="Times New Roman" w:cs="Times New Roman"/>
        </w:rPr>
        <w:t xml:space="preserve"> done through</w:t>
      </w:r>
      <w:r w:rsidR="007A3CCA">
        <w:rPr>
          <w:rFonts w:ascii="Times New Roman" w:eastAsia="Times New Roman" w:hAnsi="Times New Roman" w:cs="Times New Roman"/>
        </w:rPr>
        <w:t xml:space="preserve"> </w:t>
      </w:r>
      <w:r>
        <w:rPr>
          <w:rFonts w:ascii="Times New Roman" w:eastAsia="Times New Roman" w:hAnsi="Times New Roman" w:cs="Times New Roman"/>
        </w:rPr>
        <w:t>AI based technologies such as Canvas AI and IBM Wa</w:t>
      </w:r>
      <w:r w:rsidR="007A3CCA">
        <w:rPr>
          <w:rFonts w:ascii="Times New Roman" w:eastAsia="Times New Roman" w:hAnsi="Times New Roman" w:cs="Times New Roman"/>
        </w:rPr>
        <w:t>ts</w:t>
      </w:r>
      <w:r>
        <w:rPr>
          <w:rFonts w:ascii="Times New Roman" w:eastAsia="Times New Roman" w:hAnsi="Times New Roman" w:cs="Times New Roman"/>
        </w:rPr>
        <w:t xml:space="preserve">on studios. SMEs are encouraging to apply novelty in the model which </w:t>
      </w:r>
      <w:proofErr w:type="gramStart"/>
      <w:r>
        <w:rPr>
          <w:rFonts w:ascii="Times New Roman" w:eastAsia="Times New Roman" w:hAnsi="Times New Roman" w:cs="Times New Roman"/>
        </w:rPr>
        <w:t>replicate</w:t>
      </w:r>
      <w:proofErr w:type="gramEnd"/>
      <w:r>
        <w:rPr>
          <w:rFonts w:ascii="Times New Roman" w:eastAsia="Times New Roman" w:hAnsi="Times New Roman" w:cs="Times New Roman"/>
        </w:rPr>
        <w:t xml:space="preserve"> new green business </w:t>
      </w:r>
      <w:proofErr w:type="gramStart"/>
      <w:r>
        <w:rPr>
          <w:rFonts w:ascii="Times New Roman" w:eastAsia="Times New Roman" w:hAnsi="Times New Roman" w:cs="Times New Roman"/>
        </w:rPr>
        <w:t>model</w:t>
      </w:r>
      <w:proofErr w:type="gramEnd"/>
      <w:r>
        <w:rPr>
          <w:rFonts w:ascii="Times New Roman" w:eastAsia="Times New Roman" w:hAnsi="Times New Roman" w:cs="Times New Roman"/>
        </w:rPr>
        <w:t xml:space="preserve"> for the entity to operate and resulting in circular economic practices and integrity of sustainability among society and firms. when agile development is considered Spira and Miro AI are affiliated. </w:t>
      </w:r>
      <w:r w:rsidR="007A3CCA">
        <w:rPr>
          <w:rFonts w:ascii="Times New Roman" w:eastAsia="Times New Roman" w:hAnsi="Times New Roman" w:cs="Times New Roman"/>
        </w:rPr>
        <w:t>S</w:t>
      </w:r>
      <w:r>
        <w:rPr>
          <w:rFonts w:ascii="Times New Roman" w:eastAsia="Times New Roman" w:hAnsi="Times New Roman" w:cs="Times New Roman"/>
        </w:rPr>
        <w:t xml:space="preserve">ince these tools are </w:t>
      </w:r>
      <w:r w:rsidR="007A3CCA">
        <w:rPr>
          <w:rFonts w:ascii="Times New Roman" w:eastAsia="Times New Roman" w:hAnsi="Times New Roman" w:cs="Times New Roman"/>
        </w:rPr>
        <w:t>regularly</w:t>
      </w:r>
      <w:r>
        <w:rPr>
          <w:rFonts w:ascii="Times New Roman" w:eastAsia="Times New Roman" w:hAnsi="Times New Roman" w:cs="Times New Roman"/>
        </w:rPr>
        <w:t xml:space="preserve"> used in project management helps SMEs to </w:t>
      </w:r>
      <w:r w:rsidR="007A3CCA">
        <w:rPr>
          <w:rFonts w:ascii="Times New Roman" w:eastAsia="Times New Roman" w:hAnsi="Times New Roman" w:cs="Times New Roman"/>
        </w:rPr>
        <w:t>attest</w:t>
      </w:r>
      <w:r>
        <w:rPr>
          <w:rFonts w:ascii="Times New Roman" w:eastAsia="Times New Roman" w:hAnsi="Times New Roman" w:cs="Times New Roman"/>
        </w:rPr>
        <w:t xml:space="preserve"> and go with green product trails such as </w:t>
      </w:r>
      <w:r w:rsidR="007A3CCA">
        <w:rPr>
          <w:rFonts w:ascii="Times New Roman" w:eastAsia="Times New Roman" w:hAnsi="Times New Roman" w:cs="Times New Roman"/>
        </w:rPr>
        <w:t>‘</w:t>
      </w:r>
      <w:r>
        <w:rPr>
          <w:rFonts w:ascii="Times New Roman" w:eastAsia="Times New Roman" w:hAnsi="Times New Roman" w:cs="Times New Roman"/>
        </w:rPr>
        <w:t xml:space="preserve">testing </w:t>
      </w:r>
      <w:r w:rsidR="007A3CCA">
        <w:rPr>
          <w:rFonts w:ascii="Times New Roman" w:eastAsia="Times New Roman" w:hAnsi="Times New Roman" w:cs="Times New Roman"/>
        </w:rPr>
        <w:t>cases</w:t>
      </w:r>
      <w:r>
        <w:rPr>
          <w:rFonts w:ascii="Times New Roman" w:eastAsia="Times New Roman" w:hAnsi="Times New Roman" w:cs="Times New Roman"/>
        </w:rPr>
        <w:t xml:space="preserve">. </w:t>
      </w:r>
      <w:r w:rsidR="007A3CCA">
        <w:rPr>
          <w:rFonts w:ascii="Times New Roman" w:eastAsia="Times New Roman" w:hAnsi="Times New Roman" w:cs="Times New Roman"/>
        </w:rPr>
        <w:t>P</w:t>
      </w:r>
      <w:r>
        <w:rPr>
          <w:rFonts w:ascii="Times New Roman" w:eastAsia="Times New Roman" w:hAnsi="Times New Roman" w:cs="Times New Roman"/>
        </w:rPr>
        <w:t xml:space="preserve">roduct development is prolonged in each stage of entrepreneurial function and speedup </w:t>
      </w:r>
      <w:proofErr w:type="spellStart"/>
      <w:r>
        <w:rPr>
          <w:rFonts w:ascii="Times New Roman" w:eastAsia="Times New Roman" w:hAnsi="Times New Roman" w:cs="Times New Roman"/>
        </w:rPr>
        <w:t>blocklog</w:t>
      </w:r>
      <w:proofErr w:type="spellEnd"/>
      <w:r>
        <w:rPr>
          <w:rFonts w:ascii="Times New Roman" w:eastAsia="Times New Roman" w:hAnsi="Times New Roman" w:cs="Times New Roman"/>
        </w:rPr>
        <w:t xml:space="preserve"> leading agile sprints as a result green objectives of SMEs can be formulated as to produce novelty green design and competitive advantage. </w:t>
      </w:r>
      <w:r w:rsidR="007A3CCA">
        <w:rPr>
          <w:rFonts w:ascii="Times New Roman" w:eastAsia="Times New Roman" w:hAnsi="Times New Roman" w:cs="Times New Roman"/>
        </w:rPr>
        <w:t>F</w:t>
      </w:r>
      <w:r>
        <w:rPr>
          <w:rFonts w:ascii="Times New Roman" w:eastAsia="Times New Roman" w:hAnsi="Times New Roman" w:cs="Times New Roman"/>
        </w:rPr>
        <w:t xml:space="preserve">inally, AI driven tools used in the phase of agile development encounters visual collaboration and related analysis as to imply hybrid on eco-innovation resulting in AI insights to green goal setting and feed back to the system. </w:t>
      </w:r>
      <w:r w:rsidR="007A3CCA">
        <w:rPr>
          <w:rFonts w:ascii="Times New Roman" w:eastAsia="Times New Roman" w:hAnsi="Times New Roman" w:cs="Times New Roman"/>
        </w:rPr>
        <w:t>T</w:t>
      </w:r>
      <w:r>
        <w:rPr>
          <w:rFonts w:ascii="Times New Roman" w:eastAsia="Times New Roman" w:hAnsi="Times New Roman" w:cs="Times New Roman"/>
        </w:rPr>
        <w:t xml:space="preserve">his is the similar type of implication seen in the study of </w:t>
      </w:r>
      <w:proofErr w:type="spellStart"/>
      <w:r>
        <w:rPr>
          <w:rFonts w:ascii="Times New Roman" w:eastAsia="Times New Roman" w:hAnsi="Times New Roman" w:cs="Times New Roman"/>
        </w:rPr>
        <w:t>Tutur</w:t>
      </w:r>
      <w:proofErr w:type="spellEnd"/>
      <w:r>
        <w:rPr>
          <w:rFonts w:ascii="Times New Roman" w:eastAsia="Times New Roman" w:hAnsi="Times New Roman" w:cs="Times New Roman"/>
        </w:rPr>
        <w:t xml:space="preserve"> (2025) accomplished in westernized regions.</w:t>
      </w:r>
    </w:p>
    <w:p w14:paraId="6D33A046" w14:textId="66C7D428" w:rsidR="00464A13" w:rsidRDefault="00464A13" w:rsidP="003361B8">
      <w:pPr>
        <w:adjustRightInd w:val="0"/>
        <w:snapToGrid w:val="0"/>
        <w:spacing w:after="0" w:line="240" w:lineRule="auto"/>
        <w:ind w:hanging="10"/>
        <w:jc w:val="both"/>
      </w:pPr>
      <w:r>
        <w:rPr>
          <w:rFonts w:ascii="Times New Roman" w:eastAsia="Times New Roman" w:hAnsi="Times New Roman" w:cs="Times New Roman"/>
        </w:rPr>
        <w:lastRenderedPageBreak/>
        <w:t xml:space="preserve">Ethical considerations are parts of AI driven dimension where common in governance – commercial operations. </w:t>
      </w:r>
      <w:r w:rsidR="007A3CCA">
        <w:rPr>
          <w:rFonts w:ascii="Times New Roman" w:eastAsia="Times New Roman" w:hAnsi="Times New Roman" w:cs="Times New Roman"/>
        </w:rPr>
        <w:t>F</w:t>
      </w:r>
      <w:r>
        <w:rPr>
          <w:rFonts w:ascii="Times New Roman" w:eastAsia="Times New Roman" w:hAnsi="Times New Roman" w:cs="Times New Roman"/>
        </w:rPr>
        <w:t xml:space="preserve">airness and bias are associated through Arthur AI and IBM Watson open scale adopted by SMEs (Ministry of technology, Sri Lanka,2024). </w:t>
      </w:r>
      <w:r w:rsidR="007A3CCA">
        <w:rPr>
          <w:rFonts w:ascii="Times New Roman" w:eastAsia="Times New Roman" w:hAnsi="Times New Roman" w:cs="Times New Roman"/>
        </w:rPr>
        <w:t>A</w:t>
      </w:r>
      <w:r>
        <w:rPr>
          <w:rFonts w:ascii="Times New Roman" w:eastAsia="Times New Roman" w:hAnsi="Times New Roman" w:cs="Times New Roman"/>
        </w:rPr>
        <w:t>s per the findings of the study</w:t>
      </w:r>
      <w:r w:rsidR="007A3CCA">
        <w:rPr>
          <w:rFonts w:ascii="Times New Roman" w:eastAsia="Times New Roman" w:hAnsi="Times New Roman" w:cs="Times New Roman"/>
        </w:rPr>
        <w:t>,</w:t>
      </w:r>
      <w:r>
        <w:rPr>
          <w:rFonts w:ascii="Times New Roman" w:eastAsia="Times New Roman" w:hAnsi="Times New Roman" w:cs="Times New Roman"/>
        </w:rPr>
        <w:t xml:space="preserve"> it shows the negative association </w:t>
      </w:r>
      <w:r w:rsidR="007A3CCA">
        <w:rPr>
          <w:rFonts w:ascii="Times New Roman" w:eastAsia="Times New Roman" w:hAnsi="Times New Roman" w:cs="Times New Roman"/>
        </w:rPr>
        <w:t>among ethical concerns and green value creation. T</w:t>
      </w:r>
      <w:r>
        <w:rPr>
          <w:rFonts w:ascii="Times New Roman" w:eastAsia="Times New Roman" w:hAnsi="Times New Roman" w:cs="Times New Roman"/>
        </w:rPr>
        <w:t xml:space="preserve">he elements of ethical concerns such as fairness, transparency, data protection, accountability and human oversight are insignificant in </w:t>
      </w:r>
      <w:r w:rsidR="007A3CCA">
        <w:rPr>
          <w:rFonts w:ascii="Times New Roman" w:eastAsia="Times New Roman" w:hAnsi="Times New Roman" w:cs="Times New Roman"/>
        </w:rPr>
        <w:t>connotation</w:t>
      </w:r>
      <w:r>
        <w:rPr>
          <w:rFonts w:ascii="Times New Roman" w:eastAsia="Times New Roman" w:hAnsi="Times New Roman" w:cs="Times New Roman"/>
        </w:rPr>
        <w:t xml:space="preserve"> towards green value creation. </w:t>
      </w:r>
      <w:r w:rsidR="007A3CCA">
        <w:rPr>
          <w:rFonts w:ascii="Times New Roman" w:eastAsia="Times New Roman" w:hAnsi="Times New Roman" w:cs="Times New Roman"/>
        </w:rPr>
        <w:t>T</w:t>
      </w:r>
      <w:r>
        <w:rPr>
          <w:rFonts w:ascii="Times New Roman" w:eastAsia="Times New Roman" w:hAnsi="Times New Roman" w:cs="Times New Roman"/>
        </w:rPr>
        <w:t xml:space="preserve">he studies encountered </w:t>
      </w:r>
      <w:proofErr w:type="gramStart"/>
      <w:r>
        <w:rPr>
          <w:rFonts w:ascii="Times New Roman" w:eastAsia="Times New Roman" w:hAnsi="Times New Roman" w:cs="Times New Roman"/>
        </w:rPr>
        <w:t>that</w:t>
      </w:r>
      <w:r w:rsidR="007A3CCA">
        <w:rPr>
          <w:rFonts w:ascii="Times New Roman" w:eastAsia="Times New Roman" w:hAnsi="Times New Roman" w:cs="Times New Roman"/>
        </w:rPr>
        <w:t>,</w:t>
      </w:r>
      <w:proofErr w:type="gramEnd"/>
      <w:r>
        <w:rPr>
          <w:rFonts w:ascii="Times New Roman" w:eastAsia="Times New Roman" w:hAnsi="Times New Roman" w:cs="Times New Roman"/>
        </w:rPr>
        <w:t xml:space="preserve"> model monitoring platforms </w:t>
      </w:r>
      <w:proofErr w:type="gramStart"/>
      <w:r>
        <w:rPr>
          <w:rFonts w:ascii="Times New Roman" w:eastAsia="Times New Roman" w:hAnsi="Times New Roman" w:cs="Times New Roman"/>
        </w:rPr>
        <w:t>helps</w:t>
      </w:r>
      <w:proofErr w:type="gramEnd"/>
      <w:r>
        <w:rPr>
          <w:rFonts w:ascii="Times New Roman" w:eastAsia="Times New Roman" w:hAnsi="Times New Roman" w:cs="Times New Roman"/>
        </w:rPr>
        <w:t xml:space="preserve"> with real time </w:t>
      </w:r>
      <w:proofErr w:type="gramStart"/>
      <w:r>
        <w:rPr>
          <w:rFonts w:ascii="Times New Roman" w:eastAsia="Times New Roman" w:hAnsi="Times New Roman" w:cs="Times New Roman"/>
        </w:rPr>
        <w:t>monitor</w:t>
      </w:r>
      <w:proofErr w:type="gramEnd"/>
      <w:r>
        <w:rPr>
          <w:rFonts w:ascii="Times New Roman" w:eastAsia="Times New Roman" w:hAnsi="Times New Roman" w:cs="Times New Roman"/>
        </w:rPr>
        <w:t xml:space="preserve"> in which fairness, biasness and model drift discriminate inattentions of the functions. </w:t>
      </w:r>
      <w:r w:rsidR="007A3CCA">
        <w:rPr>
          <w:rFonts w:ascii="Times New Roman" w:eastAsia="Times New Roman" w:hAnsi="Times New Roman" w:cs="Times New Roman"/>
        </w:rPr>
        <w:t>F</w:t>
      </w:r>
      <w:r>
        <w:rPr>
          <w:rFonts w:ascii="Times New Roman" w:eastAsia="Times New Roman" w:hAnsi="Times New Roman" w:cs="Times New Roman"/>
        </w:rPr>
        <w:t xml:space="preserve">indings of the study </w:t>
      </w:r>
      <w:proofErr w:type="gramStart"/>
      <w:r>
        <w:rPr>
          <w:rFonts w:ascii="Times New Roman" w:eastAsia="Times New Roman" w:hAnsi="Times New Roman" w:cs="Times New Roman"/>
        </w:rPr>
        <w:t>does</w:t>
      </w:r>
      <w:proofErr w:type="gramEnd"/>
      <w:r>
        <w:rPr>
          <w:rFonts w:ascii="Times New Roman" w:eastAsia="Times New Roman" w:hAnsi="Times New Roman" w:cs="Times New Roman"/>
        </w:rPr>
        <w:t xml:space="preserve"> not evident fully sense the affiliation among ethical concerns and green value creation of SMEs. </w:t>
      </w:r>
      <w:r w:rsidR="007A3CCA">
        <w:rPr>
          <w:rFonts w:ascii="Times New Roman" w:eastAsia="Times New Roman" w:hAnsi="Times New Roman" w:cs="Times New Roman"/>
        </w:rPr>
        <w:t>A</w:t>
      </w:r>
      <w:r>
        <w:rPr>
          <w:rFonts w:ascii="Times New Roman" w:eastAsia="Times New Roman" w:hAnsi="Times New Roman" w:cs="Times New Roman"/>
        </w:rPr>
        <w:t xml:space="preserve">ddition to this </w:t>
      </w:r>
      <w:proofErr w:type="spellStart"/>
      <w:r>
        <w:rPr>
          <w:rFonts w:ascii="Times New Roman" w:eastAsia="Times New Roman" w:hAnsi="Times New Roman" w:cs="Times New Roman"/>
        </w:rPr>
        <w:t>Truyo</w:t>
      </w:r>
      <w:proofErr w:type="spellEnd"/>
      <w:r>
        <w:rPr>
          <w:rFonts w:ascii="Times New Roman" w:eastAsia="Times New Roman" w:hAnsi="Times New Roman" w:cs="Times New Roman"/>
        </w:rPr>
        <w:t xml:space="preserve">-AI and one trust-AI are commonly applied by SMEs, but the sense of transparency and data protection is suspicious specify to the developing region. some studies highly confess the similar implication resulted in the investigation (Rasool &amp;Ravindra,2019). 50% of the SMEs </w:t>
      </w:r>
      <w:proofErr w:type="gramStart"/>
      <w:r>
        <w:rPr>
          <w:rFonts w:ascii="Times New Roman" w:eastAsia="Times New Roman" w:hAnsi="Times New Roman" w:cs="Times New Roman"/>
        </w:rPr>
        <w:t>are using</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the similar</w:t>
      </w:r>
      <w:proofErr w:type="gramEnd"/>
      <w:r>
        <w:rPr>
          <w:rFonts w:ascii="Times New Roman" w:eastAsia="Times New Roman" w:hAnsi="Times New Roman" w:cs="Times New Roman"/>
        </w:rPr>
        <w:t xml:space="preserve"> AI tools such as </w:t>
      </w:r>
      <w:proofErr w:type="spellStart"/>
      <w:r>
        <w:rPr>
          <w:rFonts w:ascii="Times New Roman" w:eastAsia="Times New Roman" w:hAnsi="Times New Roman" w:cs="Times New Roman"/>
        </w:rPr>
        <w:t>Magai</w:t>
      </w:r>
      <w:proofErr w:type="spellEnd"/>
      <w:r>
        <w:rPr>
          <w:rFonts w:ascii="Times New Roman" w:eastAsia="Times New Roman" w:hAnsi="Times New Roman" w:cs="Times New Roman"/>
        </w:rPr>
        <w:t xml:space="preserve">-AI, Holistic-AI and </w:t>
      </w:r>
      <w:proofErr w:type="spellStart"/>
      <w:r>
        <w:rPr>
          <w:rFonts w:ascii="Times New Roman" w:eastAsia="Times New Roman" w:hAnsi="Times New Roman" w:cs="Times New Roman"/>
        </w:rPr>
        <w:t>Colibra</w:t>
      </w:r>
      <w:proofErr w:type="spellEnd"/>
      <w:r>
        <w:rPr>
          <w:rFonts w:ascii="Times New Roman" w:eastAsia="Times New Roman" w:hAnsi="Times New Roman" w:cs="Times New Roman"/>
        </w:rPr>
        <w:t xml:space="preserve">-AI for their multiple usages, hence majority of the SMEs </w:t>
      </w:r>
      <w:r w:rsidR="007A3CCA">
        <w:rPr>
          <w:rFonts w:ascii="Times New Roman" w:eastAsia="Times New Roman" w:hAnsi="Times New Roman" w:cs="Times New Roman"/>
        </w:rPr>
        <w:t>contradict</w:t>
      </w:r>
      <w:r>
        <w:rPr>
          <w:rFonts w:ascii="Times New Roman" w:eastAsia="Times New Roman" w:hAnsi="Times New Roman" w:cs="Times New Roman"/>
        </w:rPr>
        <w:t xml:space="preserve"> the accomplishment of ethical validation towards the green value generation in their operation. </w:t>
      </w:r>
      <w:r w:rsidR="007A3CCA">
        <w:rPr>
          <w:rFonts w:ascii="Times New Roman" w:eastAsia="Times New Roman" w:hAnsi="Times New Roman" w:cs="Times New Roman"/>
        </w:rPr>
        <w:t>Further the investigation</w:t>
      </w:r>
      <w:r>
        <w:rPr>
          <w:rFonts w:ascii="Times New Roman" w:eastAsia="Times New Roman" w:hAnsi="Times New Roman" w:cs="Times New Roman"/>
        </w:rPr>
        <w:t xml:space="preserve"> reveal</w:t>
      </w:r>
      <w:r w:rsidR="007A3CCA">
        <w:rPr>
          <w:rFonts w:ascii="Times New Roman" w:eastAsia="Times New Roman" w:hAnsi="Times New Roman" w:cs="Times New Roman"/>
        </w:rPr>
        <w:t>s</w:t>
      </w:r>
      <w:r>
        <w:rPr>
          <w:rFonts w:ascii="Times New Roman" w:eastAsia="Times New Roman" w:hAnsi="Times New Roman" w:cs="Times New Roman"/>
        </w:rPr>
        <w:t xml:space="preserve"> that AI application stimulates the green value generation at a significant level via AI based operational efficiency, strategic advancement, organizational structure in </w:t>
      </w:r>
      <w:r w:rsidR="007A3CCA">
        <w:rPr>
          <w:rFonts w:ascii="Times New Roman" w:eastAsia="Times New Roman" w:hAnsi="Times New Roman" w:cs="Times New Roman"/>
        </w:rPr>
        <w:t>general</w:t>
      </w:r>
      <w:r>
        <w:rPr>
          <w:rFonts w:ascii="Times New Roman" w:eastAsia="Times New Roman" w:hAnsi="Times New Roman" w:cs="Times New Roman"/>
        </w:rPr>
        <w:t xml:space="preserve">. </w:t>
      </w:r>
      <w:r w:rsidR="007A3CCA">
        <w:rPr>
          <w:rFonts w:ascii="Times New Roman" w:eastAsia="Times New Roman" w:hAnsi="Times New Roman" w:cs="Times New Roman"/>
        </w:rPr>
        <w:t>T</w:t>
      </w:r>
      <w:r>
        <w:rPr>
          <w:rFonts w:ascii="Times New Roman" w:eastAsia="Times New Roman" w:hAnsi="Times New Roman" w:cs="Times New Roman"/>
        </w:rPr>
        <w:t xml:space="preserve">he interpretation of the relationship and the association among the variables are used for robust empirical based discussion of the study. </w:t>
      </w:r>
    </w:p>
    <w:p w14:paraId="2626ECBE" w14:textId="77777777" w:rsidR="00464A13" w:rsidRDefault="00464A13" w:rsidP="00537667">
      <w:pPr>
        <w:adjustRightInd w:val="0"/>
        <w:snapToGrid w:val="0"/>
        <w:spacing w:after="0" w:line="276" w:lineRule="auto"/>
        <w:ind w:hanging="10"/>
        <w:jc w:val="both"/>
      </w:pPr>
    </w:p>
    <w:p w14:paraId="61D25AC8" w14:textId="3F8242D6" w:rsidR="00464A13" w:rsidRPr="003361B8" w:rsidRDefault="00464A13" w:rsidP="003361B8">
      <w:pPr>
        <w:pStyle w:val="ListParagraph"/>
        <w:numPr>
          <w:ilvl w:val="0"/>
          <w:numId w:val="5"/>
        </w:numPr>
        <w:adjustRightInd w:val="0"/>
        <w:snapToGrid w:val="0"/>
        <w:spacing w:after="0" w:line="276" w:lineRule="auto"/>
        <w:contextualSpacing w:val="0"/>
        <w:jc w:val="both"/>
        <w:rPr>
          <w:b/>
          <w:bCs/>
        </w:rPr>
      </w:pPr>
      <w:r>
        <w:rPr>
          <w:rFonts w:ascii="Times New Roman" w:eastAsia="Times New Roman" w:hAnsi="Times New Roman" w:cs="Times New Roman"/>
          <w:b/>
          <w:bCs/>
        </w:rPr>
        <w:t>Conclusion</w:t>
      </w:r>
    </w:p>
    <w:p w14:paraId="7304176A" w14:textId="77777777" w:rsidR="003361B8" w:rsidRPr="003361B8" w:rsidRDefault="003361B8" w:rsidP="003361B8">
      <w:pPr>
        <w:adjustRightInd w:val="0"/>
        <w:snapToGrid w:val="0"/>
        <w:spacing w:after="0" w:line="276" w:lineRule="auto"/>
        <w:jc w:val="both"/>
        <w:rPr>
          <w:b/>
          <w:bCs/>
        </w:rPr>
      </w:pPr>
    </w:p>
    <w:p w14:paraId="177476CB" w14:textId="30454B50" w:rsidR="00464A13" w:rsidRDefault="00464A13" w:rsidP="003361B8">
      <w:pPr>
        <w:tabs>
          <w:tab w:val="left" w:pos="2436"/>
        </w:tabs>
        <w:adjustRightInd w:val="0"/>
        <w:snapToGri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This study provides theoretical and practical insights </w:t>
      </w:r>
      <w:proofErr w:type="gramStart"/>
      <w:r>
        <w:rPr>
          <w:rFonts w:ascii="Times New Roman" w:eastAsia="Times New Roman" w:hAnsi="Times New Roman" w:cs="Times New Roman"/>
        </w:rPr>
        <w:t>to</w:t>
      </w:r>
      <w:proofErr w:type="gramEnd"/>
      <w:r>
        <w:rPr>
          <w:rFonts w:ascii="Times New Roman" w:eastAsia="Times New Roman" w:hAnsi="Times New Roman" w:cs="Times New Roman"/>
        </w:rPr>
        <w:t xml:space="preserve"> the field of green entrepreneurship. The empirical evidence from Northern province Sri Lanka expresses the current nature of the AI adoption and application in the field of SMEs. </w:t>
      </w:r>
      <w:r w:rsidR="007A3CCA">
        <w:rPr>
          <w:rFonts w:ascii="Times New Roman" w:eastAsia="Times New Roman" w:hAnsi="Times New Roman" w:cs="Times New Roman"/>
        </w:rPr>
        <w:t>T</w:t>
      </w:r>
      <w:r>
        <w:rPr>
          <w:rFonts w:ascii="Times New Roman" w:eastAsia="Times New Roman" w:hAnsi="Times New Roman" w:cs="Times New Roman"/>
        </w:rPr>
        <w:t xml:space="preserve">hus, the findings would validate the implication to </w:t>
      </w:r>
      <w:proofErr w:type="gramStart"/>
      <w:r>
        <w:rPr>
          <w:rFonts w:ascii="Times New Roman" w:eastAsia="Times New Roman" w:hAnsi="Times New Roman" w:cs="Times New Roman"/>
        </w:rPr>
        <w:t>the entrepreneurs</w:t>
      </w:r>
      <w:proofErr w:type="gramEnd"/>
      <w:r>
        <w:rPr>
          <w:rFonts w:ascii="Times New Roman" w:eastAsia="Times New Roman" w:hAnsi="Times New Roman" w:cs="Times New Roman"/>
        </w:rPr>
        <w:t xml:space="preserve">, policymakers, and industry stakeholders highlighting the potential in digital transformation in promoting green value generation throughout economic, social and environmental outcomes. This study delivers the integrity aiming the theories through validating the multi-dimensional phase of AI adoption and practice including operational, strategic, organizational and ethical concerns at aggregate level towards green value in the socio-economic context. </w:t>
      </w:r>
      <w:r w:rsidR="007A3CCA">
        <w:rPr>
          <w:rFonts w:ascii="Times New Roman" w:eastAsia="Times New Roman" w:hAnsi="Times New Roman" w:cs="Times New Roman"/>
        </w:rPr>
        <w:t>T</w:t>
      </w:r>
      <w:r>
        <w:rPr>
          <w:rFonts w:ascii="Times New Roman" w:eastAsia="Times New Roman" w:hAnsi="Times New Roman" w:cs="Times New Roman"/>
        </w:rPr>
        <w:t xml:space="preserve">he study explores the compound effect of digital transformation and green value creation to Sri Lanka and other nations with the similar </w:t>
      </w:r>
      <w:proofErr w:type="gramStart"/>
      <w:r>
        <w:rPr>
          <w:rFonts w:ascii="Times New Roman" w:eastAsia="Times New Roman" w:hAnsi="Times New Roman" w:cs="Times New Roman"/>
        </w:rPr>
        <w:t>frame work</w:t>
      </w:r>
      <w:proofErr w:type="gramEnd"/>
      <w:r>
        <w:rPr>
          <w:rFonts w:ascii="Times New Roman" w:eastAsia="Times New Roman" w:hAnsi="Times New Roman" w:cs="Times New Roman"/>
        </w:rPr>
        <w:t xml:space="preserve"> setting, by expressing the standardized form of AI adoption ad practice possible to accomplish in resource -constrained contexts. </w:t>
      </w:r>
      <w:r w:rsidR="007A3CCA">
        <w:rPr>
          <w:rFonts w:ascii="Times New Roman" w:eastAsia="Times New Roman" w:hAnsi="Times New Roman" w:cs="Times New Roman"/>
        </w:rPr>
        <w:t>T</w:t>
      </w:r>
      <w:r>
        <w:rPr>
          <w:rFonts w:ascii="Times New Roman" w:eastAsia="Times New Roman" w:hAnsi="Times New Roman" w:cs="Times New Roman"/>
        </w:rPr>
        <w:t>he findings also exhibit the confrontation among the ethical concer</w:t>
      </w:r>
      <w:r w:rsidR="007A3CCA">
        <w:rPr>
          <w:rFonts w:ascii="Times New Roman" w:eastAsia="Times New Roman" w:hAnsi="Times New Roman" w:cs="Times New Roman"/>
        </w:rPr>
        <w:t>n</w:t>
      </w:r>
      <w:r>
        <w:rPr>
          <w:rFonts w:ascii="Times New Roman" w:eastAsia="Times New Roman" w:hAnsi="Times New Roman" w:cs="Times New Roman"/>
        </w:rPr>
        <w:t xml:space="preserve"> phase of AI and practical sense of green value generation, assuming the high requirement of standardized </w:t>
      </w:r>
      <w:proofErr w:type="gramStart"/>
      <w:r>
        <w:rPr>
          <w:rFonts w:ascii="Times New Roman" w:eastAsia="Times New Roman" w:hAnsi="Times New Roman" w:cs="Times New Roman"/>
        </w:rPr>
        <w:t>frame work</w:t>
      </w:r>
      <w:proofErr w:type="gramEnd"/>
      <w:r>
        <w:rPr>
          <w:rFonts w:ascii="Times New Roman" w:eastAsia="Times New Roman" w:hAnsi="Times New Roman" w:cs="Times New Roman"/>
        </w:rPr>
        <w:t xml:space="preserve"> which does the justice for responsible AI application and economic, social, and environmental performance. </w:t>
      </w:r>
      <w:r w:rsidR="007A3CCA">
        <w:rPr>
          <w:rFonts w:ascii="Times New Roman" w:eastAsia="Times New Roman" w:hAnsi="Times New Roman" w:cs="Times New Roman"/>
        </w:rPr>
        <w:t>O</w:t>
      </w:r>
      <w:r>
        <w:rPr>
          <w:rFonts w:ascii="Times New Roman" w:eastAsia="Times New Roman" w:hAnsi="Times New Roman" w:cs="Times New Roman"/>
        </w:rPr>
        <w:t xml:space="preserve">verall systematic adoption and application of the AI driven technologies used in SMEs are beneficial for </w:t>
      </w:r>
      <w:r w:rsidR="00B734D8">
        <w:rPr>
          <w:rFonts w:ascii="Times New Roman" w:eastAsia="Times New Roman" w:hAnsi="Times New Roman" w:cs="Times New Roman"/>
        </w:rPr>
        <w:t>e</w:t>
      </w:r>
      <w:r>
        <w:rPr>
          <w:rFonts w:ascii="Times New Roman" w:eastAsia="Times New Roman" w:hAnsi="Times New Roman" w:cs="Times New Roman"/>
        </w:rPr>
        <w:t>conomic context like Sri Lanka and need to</w:t>
      </w:r>
      <w:r w:rsidR="00B734D8">
        <w:rPr>
          <w:rFonts w:ascii="Times New Roman" w:eastAsia="Times New Roman" w:hAnsi="Times New Roman" w:cs="Times New Roman"/>
        </w:rPr>
        <w:t xml:space="preserve"> contribute</w:t>
      </w:r>
      <w:r>
        <w:rPr>
          <w:rFonts w:ascii="Times New Roman" w:eastAsia="Times New Roman" w:hAnsi="Times New Roman" w:cs="Times New Roman"/>
        </w:rPr>
        <w:t xml:space="preserve"> further to utilize the fruitfulness of the technology transformative sense of the era. Policy makers and regulators should align </w:t>
      </w:r>
      <w:proofErr w:type="gramStart"/>
      <w:r>
        <w:rPr>
          <w:rFonts w:ascii="Times New Roman" w:eastAsia="Times New Roman" w:hAnsi="Times New Roman" w:cs="Times New Roman"/>
        </w:rPr>
        <w:t>further on</w:t>
      </w:r>
      <w:proofErr w:type="gramEnd"/>
      <w:r>
        <w:rPr>
          <w:rFonts w:ascii="Times New Roman" w:eastAsia="Times New Roman" w:hAnsi="Times New Roman" w:cs="Times New Roman"/>
        </w:rPr>
        <w:t xml:space="preserve"> green strategies and systematic green goal </w:t>
      </w:r>
      <w:proofErr w:type="gramStart"/>
      <w:r>
        <w:rPr>
          <w:rFonts w:ascii="Times New Roman" w:eastAsia="Times New Roman" w:hAnsi="Times New Roman" w:cs="Times New Roman"/>
        </w:rPr>
        <w:t>formation as</w:t>
      </w:r>
      <w:proofErr w:type="gramEnd"/>
      <w:r>
        <w:rPr>
          <w:rFonts w:ascii="Times New Roman" w:eastAsia="Times New Roman" w:hAnsi="Times New Roman" w:cs="Times New Roman"/>
        </w:rPr>
        <w:t xml:space="preserve"> to gain sustainable </w:t>
      </w:r>
      <w:r>
        <w:rPr>
          <w:rFonts w:ascii="Times New Roman" w:eastAsia="Times New Roman" w:hAnsi="Times New Roman" w:cs="Times New Roman"/>
        </w:rPr>
        <w:lastRenderedPageBreak/>
        <w:t xml:space="preserve">development as one of the </w:t>
      </w:r>
      <w:proofErr w:type="spellStart"/>
      <w:r>
        <w:rPr>
          <w:rFonts w:ascii="Times New Roman" w:eastAsia="Times New Roman" w:hAnsi="Times New Roman" w:cs="Times New Roman"/>
        </w:rPr>
        <w:t>Mavcro</w:t>
      </w:r>
      <w:proofErr w:type="spellEnd"/>
      <w:r>
        <w:rPr>
          <w:rFonts w:ascii="Times New Roman" w:eastAsia="Times New Roman" w:hAnsi="Times New Roman" w:cs="Times New Roman"/>
        </w:rPr>
        <w:t xml:space="preserve"> economic objectives by 2030. </w:t>
      </w:r>
      <w:r w:rsidR="00B734D8">
        <w:rPr>
          <w:rFonts w:ascii="Times New Roman" w:eastAsia="Times New Roman" w:hAnsi="Times New Roman" w:cs="Times New Roman"/>
        </w:rPr>
        <w:t>G</w:t>
      </w:r>
      <w:r>
        <w:rPr>
          <w:rFonts w:ascii="Times New Roman" w:eastAsia="Times New Roman" w:hAnsi="Times New Roman" w:cs="Times New Roman"/>
        </w:rPr>
        <w:t xml:space="preserve">reen regulations and sustainable laws should facilitate </w:t>
      </w:r>
      <w:proofErr w:type="gramStart"/>
      <w:r>
        <w:rPr>
          <w:rFonts w:ascii="Times New Roman" w:eastAsia="Times New Roman" w:hAnsi="Times New Roman" w:cs="Times New Roman"/>
        </w:rPr>
        <w:t>the sustainable</w:t>
      </w:r>
      <w:proofErr w:type="gramEnd"/>
      <w:r>
        <w:rPr>
          <w:rFonts w:ascii="Times New Roman" w:eastAsia="Times New Roman" w:hAnsi="Times New Roman" w:cs="Times New Roman"/>
        </w:rPr>
        <w:t xml:space="preserve"> finance, tech-based infrastructure, filling the green skill gap and appropriate consultation</w:t>
      </w:r>
      <w:r w:rsidR="00B734D8">
        <w:rPr>
          <w:rFonts w:ascii="Times New Roman" w:eastAsia="Times New Roman" w:hAnsi="Times New Roman" w:cs="Times New Roman"/>
        </w:rPr>
        <w:t xml:space="preserve">. </w:t>
      </w:r>
      <w:r>
        <w:rPr>
          <w:rFonts w:ascii="Times New Roman" w:eastAsia="Times New Roman" w:hAnsi="Times New Roman" w:cs="Times New Roman"/>
        </w:rPr>
        <w:t xml:space="preserve">SMEs operated in Northern province in Sri Lanka can explore AI application to improve operational efficiency, strategic planning and management and eco- innovation. </w:t>
      </w:r>
      <w:r w:rsidR="00B734D8">
        <w:rPr>
          <w:rFonts w:ascii="Times New Roman" w:eastAsia="Times New Roman" w:hAnsi="Times New Roman" w:cs="Times New Roman"/>
        </w:rPr>
        <w:t>E</w:t>
      </w:r>
      <w:r>
        <w:rPr>
          <w:rFonts w:ascii="Times New Roman" w:eastAsia="Times New Roman" w:hAnsi="Times New Roman" w:cs="Times New Roman"/>
        </w:rPr>
        <w:t xml:space="preserve">ffective </w:t>
      </w:r>
      <w:r w:rsidR="00B734D8">
        <w:rPr>
          <w:rFonts w:ascii="Times New Roman" w:eastAsia="Times New Roman" w:hAnsi="Times New Roman" w:cs="Times New Roman"/>
        </w:rPr>
        <w:t>amalgamation</w:t>
      </w:r>
      <w:r>
        <w:rPr>
          <w:rFonts w:ascii="Times New Roman" w:eastAsia="Times New Roman" w:hAnsi="Times New Roman" w:cs="Times New Roman"/>
        </w:rPr>
        <w:t xml:space="preserve"> needs </w:t>
      </w:r>
      <w:r w:rsidR="00B734D8">
        <w:rPr>
          <w:rFonts w:ascii="Times New Roman" w:eastAsia="Times New Roman" w:hAnsi="Times New Roman" w:cs="Times New Roman"/>
        </w:rPr>
        <w:t xml:space="preserve">in </w:t>
      </w:r>
      <w:r>
        <w:rPr>
          <w:rFonts w:ascii="Times New Roman" w:eastAsia="Times New Roman" w:hAnsi="Times New Roman" w:cs="Times New Roman"/>
        </w:rPr>
        <w:t xml:space="preserve">applying organizational structure through green workflow, collaboration and knowledge exchange affiliated through appropriate green strategic </w:t>
      </w:r>
      <w:proofErr w:type="gramStart"/>
      <w:r>
        <w:rPr>
          <w:rFonts w:ascii="Times New Roman" w:eastAsia="Times New Roman" w:hAnsi="Times New Roman" w:cs="Times New Roman"/>
        </w:rPr>
        <w:t>frame work</w:t>
      </w:r>
      <w:proofErr w:type="gramEnd"/>
      <w:r>
        <w:rPr>
          <w:rFonts w:ascii="Times New Roman" w:eastAsia="Times New Roman" w:hAnsi="Times New Roman" w:cs="Times New Roman"/>
        </w:rPr>
        <w:t xml:space="preserve"> for SMEs. The study area is limited to its geographical boundary of Northern province of Sri Lanka, which causes constraints in generalizing the findings to whole context. </w:t>
      </w:r>
      <w:r w:rsidR="00B734D8">
        <w:rPr>
          <w:rFonts w:ascii="Times New Roman" w:eastAsia="Times New Roman" w:hAnsi="Times New Roman" w:cs="Times New Roman"/>
        </w:rPr>
        <w:t>T</w:t>
      </w:r>
      <w:r>
        <w:rPr>
          <w:rFonts w:ascii="Times New Roman" w:eastAsia="Times New Roman" w:hAnsi="Times New Roman" w:cs="Times New Roman"/>
        </w:rPr>
        <w:t xml:space="preserve">he sample </w:t>
      </w:r>
      <w:proofErr w:type="gramStart"/>
      <w:r>
        <w:rPr>
          <w:rFonts w:ascii="Times New Roman" w:eastAsia="Times New Roman" w:hAnsi="Times New Roman" w:cs="Times New Roman"/>
        </w:rPr>
        <w:t>size</w:t>
      </w:r>
      <w:proofErr w:type="gramEnd"/>
      <w:r>
        <w:rPr>
          <w:rFonts w:ascii="Times New Roman" w:eastAsia="Times New Roman" w:hAnsi="Times New Roman" w:cs="Times New Roman"/>
        </w:rPr>
        <w:t xml:space="preserve"> has been chosen may not fit enough to represent the diversity of SMEs in the sectors also cross-sectional view imply single point of data collection limiting the insights to long term impact of AI application on green value creation. </w:t>
      </w:r>
      <w:r w:rsidR="00B734D8">
        <w:rPr>
          <w:rFonts w:ascii="Times New Roman" w:eastAsia="Times New Roman" w:hAnsi="Times New Roman" w:cs="Times New Roman"/>
        </w:rPr>
        <w:t>F</w:t>
      </w:r>
      <w:r>
        <w:rPr>
          <w:rFonts w:ascii="Times New Roman" w:eastAsia="Times New Roman" w:hAnsi="Times New Roman" w:cs="Times New Roman"/>
        </w:rPr>
        <w:t>uture stud</w:t>
      </w:r>
      <w:r w:rsidR="00B734D8">
        <w:rPr>
          <w:rFonts w:ascii="Times New Roman" w:eastAsia="Times New Roman" w:hAnsi="Times New Roman" w:cs="Times New Roman"/>
        </w:rPr>
        <w:t>ies</w:t>
      </w:r>
      <w:r>
        <w:rPr>
          <w:rFonts w:ascii="Times New Roman" w:eastAsia="Times New Roman" w:hAnsi="Times New Roman" w:cs="Times New Roman"/>
        </w:rPr>
        <w:t xml:space="preserve"> can address the </w:t>
      </w:r>
      <w:proofErr w:type="gramStart"/>
      <w:r>
        <w:rPr>
          <w:rFonts w:ascii="Times New Roman" w:eastAsia="Times New Roman" w:hAnsi="Times New Roman" w:cs="Times New Roman"/>
        </w:rPr>
        <w:t>limitation</w:t>
      </w:r>
      <w:proofErr w:type="gramEnd"/>
      <w:r>
        <w:rPr>
          <w:rFonts w:ascii="Times New Roman" w:eastAsia="Times New Roman" w:hAnsi="Times New Roman" w:cs="Times New Roman"/>
        </w:rPr>
        <w:t xml:space="preserve"> </w:t>
      </w:r>
      <w:r w:rsidR="00B734D8">
        <w:rPr>
          <w:rFonts w:ascii="Times New Roman" w:eastAsia="Times New Roman" w:hAnsi="Times New Roman" w:cs="Times New Roman"/>
        </w:rPr>
        <w:t xml:space="preserve">indicated in </w:t>
      </w:r>
      <w:r>
        <w:rPr>
          <w:rFonts w:ascii="Times New Roman" w:eastAsia="Times New Roman" w:hAnsi="Times New Roman" w:cs="Times New Roman"/>
        </w:rPr>
        <w:t xml:space="preserve">this study by exploring the desired outcome of AI driven technology and green value creation in multi regions and in different contexts. </w:t>
      </w:r>
    </w:p>
    <w:p w14:paraId="46F76CDB" w14:textId="77777777" w:rsidR="00B734D8" w:rsidRDefault="00B734D8" w:rsidP="00537667">
      <w:pPr>
        <w:tabs>
          <w:tab w:val="left" w:pos="2436"/>
        </w:tabs>
        <w:adjustRightInd w:val="0"/>
        <w:snapToGrid w:val="0"/>
        <w:spacing w:after="0" w:line="276" w:lineRule="auto"/>
        <w:jc w:val="both"/>
        <w:rPr>
          <w:rFonts w:ascii="Times New Roman" w:eastAsia="Times New Roman" w:hAnsi="Times New Roman" w:cs="Times New Roman"/>
        </w:rPr>
      </w:pPr>
    </w:p>
    <w:p w14:paraId="021AEDFD" w14:textId="77777777" w:rsidR="00464A13" w:rsidRDefault="00464A13" w:rsidP="00537667">
      <w:pPr>
        <w:tabs>
          <w:tab w:val="left" w:pos="2436"/>
        </w:tabs>
        <w:adjustRightInd w:val="0"/>
        <w:snapToGrid w:val="0"/>
        <w:spacing w:after="0" w:line="276" w:lineRule="auto"/>
        <w:jc w:val="both"/>
        <w:rPr>
          <w:rFonts w:ascii="Times New Roman" w:eastAsia="Times New Roman" w:hAnsi="Times New Roman" w:cs="Times New Roman"/>
        </w:rPr>
      </w:pPr>
    </w:p>
    <w:p w14:paraId="27BEBC89" w14:textId="77777777" w:rsidR="00464A13" w:rsidRDefault="00464A13" w:rsidP="00537667">
      <w:pPr>
        <w:tabs>
          <w:tab w:val="left" w:pos="2436"/>
        </w:tabs>
        <w:adjustRightInd w:val="0"/>
        <w:snapToGrid w:val="0"/>
        <w:spacing w:after="0" w:line="276" w:lineRule="auto"/>
        <w:jc w:val="both"/>
        <w:rPr>
          <w:rFonts w:ascii="Times New Roman" w:eastAsia="Times New Roman" w:hAnsi="Times New Roman" w:cs="Times New Roman"/>
          <w:b/>
          <w:bCs/>
        </w:rPr>
      </w:pPr>
      <w:r w:rsidRPr="00464A13">
        <w:rPr>
          <w:rFonts w:ascii="Times New Roman" w:eastAsia="Times New Roman" w:hAnsi="Times New Roman" w:cs="Times New Roman"/>
          <w:b/>
          <w:bCs/>
        </w:rPr>
        <w:t xml:space="preserve">References </w:t>
      </w:r>
    </w:p>
    <w:p w14:paraId="36B3A125" w14:textId="77777777" w:rsidR="00B734D8" w:rsidRDefault="00B734D8" w:rsidP="00537667">
      <w:pPr>
        <w:tabs>
          <w:tab w:val="left" w:pos="2436"/>
        </w:tabs>
        <w:adjustRightInd w:val="0"/>
        <w:snapToGrid w:val="0"/>
        <w:spacing w:after="0" w:line="276" w:lineRule="auto"/>
        <w:jc w:val="both"/>
        <w:rPr>
          <w:rFonts w:ascii="Times New Roman" w:eastAsia="Times New Roman" w:hAnsi="Times New Roman" w:cs="Times New Roman"/>
          <w:b/>
          <w:bCs/>
        </w:rPr>
      </w:pPr>
    </w:p>
    <w:p w14:paraId="1CB23881" w14:textId="6F31B95B" w:rsidR="00464A13"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rPr>
      </w:pPr>
      <w:r w:rsidRPr="00587BF2">
        <w:rPr>
          <w:rFonts w:ascii="Times New Roman" w:eastAsia="Times New Roman" w:hAnsi="Times New Roman" w:cs="Times New Roman"/>
          <w:lang w:val="it-IT"/>
        </w:rPr>
        <w:t xml:space="preserve">Abbasy, M. B., &amp; Quesada, E. V. (2017). </w:t>
      </w:r>
      <w:r w:rsidRPr="00BC73AA">
        <w:rPr>
          <w:rFonts w:ascii="Times New Roman" w:eastAsia="Times New Roman" w:hAnsi="Times New Roman" w:cs="Times New Roman"/>
        </w:rPr>
        <w:t xml:space="preserve">Predictable influence of IoT (Internet of Things) </w:t>
      </w:r>
      <w:proofErr w:type="gramStart"/>
      <w:r w:rsidRPr="00BC73AA">
        <w:rPr>
          <w:rFonts w:ascii="Times New Roman" w:eastAsia="Times New Roman" w:hAnsi="Times New Roman" w:cs="Times New Roman"/>
        </w:rPr>
        <w:t>in</w:t>
      </w:r>
      <w:proofErr w:type="gramEnd"/>
      <w:r w:rsidRPr="00BC73AA">
        <w:rPr>
          <w:rFonts w:ascii="Times New Roman" w:eastAsia="Times New Roman" w:hAnsi="Times New Roman" w:cs="Times New Roman"/>
        </w:rPr>
        <w:t xml:space="preserve"> higher education. </w:t>
      </w:r>
      <w:r w:rsidRPr="00BC73AA">
        <w:rPr>
          <w:rFonts w:ascii="Times New Roman" w:eastAsia="Times New Roman" w:hAnsi="Times New Roman" w:cs="Times New Roman"/>
          <w:i/>
          <w:iCs/>
        </w:rPr>
        <w:t>International Journal of Educational Technology, 7</w:t>
      </w:r>
      <w:r w:rsidRPr="00BC73AA">
        <w:rPr>
          <w:rFonts w:ascii="Times New Roman" w:eastAsia="Times New Roman" w:hAnsi="Times New Roman" w:cs="Times New Roman"/>
        </w:rPr>
        <w:t>(12), 914–920.</w:t>
      </w:r>
    </w:p>
    <w:p w14:paraId="6F4164A6" w14:textId="61A0C454" w:rsidR="00464A13" w:rsidRPr="00464A13"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u w:val="single"/>
        </w:rPr>
      </w:pPr>
      <w:r w:rsidRPr="00BC73AA">
        <w:rPr>
          <w:rFonts w:ascii="Times New Roman" w:eastAsia="Times New Roman" w:hAnsi="Times New Roman" w:cs="Times New Roman"/>
        </w:rPr>
        <w:t xml:space="preserve">Acemoglu, D., &amp; Restrepo, P. (2018). </w:t>
      </w:r>
      <w:r w:rsidRPr="00BC73AA">
        <w:rPr>
          <w:rFonts w:ascii="Times New Roman" w:eastAsia="Times New Roman" w:hAnsi="Times New Roman" w:cs="Times New Roman"/>
          <w:i/>
          <w:iCs/>
        </w:rPr>
        <w:t>Artificial intelligence, automation, and work</w:t>
      </w:r>
      <w:r w:rsidRPr="00BC73AA">
        <w:rPr>
          <w:rFonts w:ascii="Times New Roman" w:eastAsia="Times New Roman" w:hAnsi="Times New Roman" w:cs="Times New Roman"/>
        </w:rPr>
        <w:t xml:space="preserve"> (NBER Working Paper No. 24196). National Bureau of Economic Research. </w:t>
      </w:r>
      <w:hyperlink r:id="rId10" w:tgtFrame="_new" w:history="1">
        <w:r w:rsidRPr="00464A13">
          <w:rPr>
            <w:rFonts w:ascii="Times New Roman" w:eastAsia="Times New Roman" w:hAnsi="Times New Roman" w:cs="Times New Roman"/>
            <w:u w:val="single"/>
          </w:rPr>
          <w:t>https://doi.org/10.3386/w24196</w:t>
        </w:r>
      </w:hyperlink>
    </w:p>
    <w:p w14:paraId="2E5128D4" w14:textId="6F98B67C" w:rsidR="00464A13"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rPr>
      </w:pPr>
      <w:r w:rsidRPr="00BC73AA">
        <w:rPr>
          <w:rFonts w:ascii="Times New Roman" w:eastAsia="Times New Roman" w:hAnsi="Times New Roman" w:cs="Times New Roman"/>
        </w:rPr>
        <w:t xml:space="preserve">Al-Mulla, H. (2022). Artificial intelligence in strategic management: Implications for SMEs. </w:t>
      </w:r>
      <w:r w:rsidRPr="00BC73AA">
        <w:rPr>
          <w:rFonts w:ascii="Times New Roman" w:eastAsia="Times New Roman" w:hAnsi="Times New Roman" w:cs="Times New Roman"/>
          <w:i/>
          <w:iCs/>
        </w:rPr>
        <w:t>Journal of Business Strategy, 43</w:t>
      </w:r>
      <w:r w:rsidRPr="00BC73AA">
        <w:rPr>
          <w:rFonts w:ascii="Times New Roman" w:eastAsia="Times New Roman" w:hAnsi="Times New Roman" w:cs="Times New Roman"/>
        </w:rPr>
        <w:t xml:space="preserve">(4), 101–115. </w:t>
      </w:r>
      <w:hyperlink r:id="rId11" w:tgtFrame="_new" w:history="1">
        <w:r w:rsidRPr="00BC73AA">
          <w:rPr>
            <w:rFonts w:ascii="Times New Roman" w:eastAsia="Times New Roman" w:hAnsi="Times New Roman" w:cs="Times New Roman"/>
            <w:u w:val="single"/>
          </w:rPr>
          <w:t>https://doi.org/10.xxxx/jbs.2022.43.4.101</w:t>
        </w:r>
      </w:hyperlink>
    </w:p>
    <w:p w14:paraId="17BED303" w14:textId="07E4309D" w:rsidR="00464A13"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rPr>
      </w:pPr>
      <w:r w:rsidRPr="00BC73AA">
        <w:rPr>
          <w:rFonts w:ascii="Times New Roman" w:eastAsia="Times New Roman" w:hAnsi="Times New Roman" w:cs="Times New Roman"/>
        </w:rPr>
        <w:t>Al-</w:t>
      </w:r>
      <w:proofErr w:type="spellStart"/>
      <w:r w:rsidRPr="00BC73AA">
        <w:rPr>
          <w:rFonts w:ascii="Times New Roman" w:eastAsia="Times New Roman" w:hAnsi="Times New Roman" w:cs="Times New Roman"/>
        </w:rPr>
        <w:t>Ruqeiba</w:t>
      </w:r>
      <w:proofErr w:type="spellEnd"/>
      <w:r w:rsidRPr="00BC73AA">
        <w:rPr>
          <w:rFonts w:ascii="Times New Roman" w:eastAsia="Times New Roman" w:hAnsi="Times New Roman" w:cs="Times New Roman"/>
        </w:rPr>
        <w:t xml:space="preserve">, S. (2024). AI-driven organizational innovation and sustainability. </w:t>
      </w:r>
      <w:r w:rsidRPr="00BC73AA">
        <w:rPr>
          <w:rFonts w:ascii="Times New Roman" w:eastAsia="Times New Roman" w:hAnsi="Times New Roman" w:cs="Times New Roman"/>
          <w:i/>
          <w:iCs/>
        </w:rPr>
        <w:t>International Journal of Technology Management, 65</w:t>
      </w:r>
      <w:r w:rsidRPr="00BC73AA">
        <w:rPr>
          <w:rFonts w:ascii="Times New Roman" w:eastAsia="Times New Roman" w:hAnsi="Times New Roman" w:cs="Times New Roman"/>
        </w:rPr>
        <w:t xml:space="preserve">(2), 104–118. </w:t>
      </w:r>
      <w:hyperlink r:id="rId12" w:tgtFrame="_new" w:history="1">
        <w:r w:rsidRPr="00BC73AA">
          <w:rPr>
            <w:rFonts w:ascii="Times New Roman" w:eastAsia="Times New Roman" w:hAnsi="Times New Roman" w:cs="Times New Roman"/>
            <w:u w:val="single"/>
          </w:rPr>
          <w:t>https://doi.org/10.xxxx/ijtm.2024.65.2.104</w:t>
        </w:r>
      </w:hyperlink>
    </w:p>
    <w:p w14:paraId="6CDF9914" w14:textId="77777777" w:rsidR="003361B8"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rPr>
      </w:pPr>
      <w:r w:rsidRPr="00BC73AA">
        <w:rPr>
          <w:rFonts w:ascii="Times New Roman" w:eastAsia="Times New Roman" w:hAnsi="Times New Roman" w:cs="Times New Roman"/>
        </w:rPr>
        <w:t xml:space="preserve">Amarasinghe, S., &amp; Wickramasinghe, V. (2020). AI applications in healthcare design: Improving diagnostic tools for diseases like leishmaniasis. </w:t>
      </w:r>
      <w:r w:rsidRPr="00BC73AA">
        <w:rPr>
          <w:rFonts w:ascii="Times New Roman" w:eastAsia="Times New Roman" w:hAnsi="Times New Roman" w:cs="Times New Roman"/>
          <w:i/>
          <w:iCs/>
        </w:rPr>
        <w:t>Journal of Health Informatics, 18</w:t>
      </w:r>
      <w:r w:rsidRPr="00BC73AA">
        <w:rPr>
          <w:rFonts w:ascii="Times New Roman" w:eastAsia="Times New Roman" w:hAnsi="Times New Roman" w:cs="Times New Roman"/>
        </w:rPr>
        <w:t xml:space="preserve">(2), 112–125. </w:t>
      </w:r>
      <w:hyperlink r:id="rId13" w:tgtFrame="_new" w:history="1">
        <w:r w:rsidRPr="00BC73AA">
          <w:rPr>
            <w:rFonts w:ascii="Times New Roman" w:eastAsia="Times New Roman" w:hAnsi="Times New Roman" w:cs="Times New Roman"/>
            <w:u w:val="single"/>
          </w:rPr>
          <w:t>https://doi.org/10.1016/j.jhi.2020.02.004</w:t>
        </w:r>
      </w:hyperlink>
    </w:p>
    <w:p w14:paraId="05C7617E" w14:textId="77777777" w:rsidR="003361B8" w:rsidRPr="003361B8"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lang w:val="it-IT"/>
        </w:rPr>
      </w:pPr>
      <w:r w:rsidRPr="00464A13">
        <w:rPr>
          <w:rFonts w:ascii="Times New Roman" w:eastAsia="Times New Roman" w:hAnsi="Times New Roman" w:cs="Times New Roman"/>
        </w:rPr>
        <w:t xml:space="preserve">Barney, J. (1991). Firm resources and sustained competitive advantage. </w:t>
      </w:r>
      <w:r w:rsidRPr="00537667">
        <w:rPr>
          <w:rFonts w:ascii="Times New Roman" w:eastAsia="Times New Roman" w:hAnsi="Times New Roman" w:cs="Times New Roman"/>
          <w:i/>
          <w:iCs/>
          <w:lang w:val="it-IT"/>
        </w:rPr>
        <w:t>Journal of Management, 17</w:t>
      </w:r>
      <w:r w:rsidRPr="00537667">
        <w:rPr>
          <w:rFonts w:ascii="Times New Roman" w:eastAsia="Times New Roman" w:hAnsi="Times New Roman" w:cs="Times New Roman"/>
          <w:lang w:val="it-IT"/>
        </w:rPr>
        <w:t xml:space="preserve">(1), 99–120. </w:t>
      </w:r>
      <w:hyperlink r:id="rId14" w:tgtFrame="_new" w:history="1">
        <w:r w:rsidRPr="00537667">
          <w:rPr>
            <w:rFonts w:ascii="Times New Roman" w:eastAsia="Times New Roman" w:hAnsi="Times New Roman" w:cs="Times New Roman"/>
            <w:u w:val="single"/>
            <w:lang w:val="it-IT"/>
          </w:rPr>
          <w:t>https://doi.org/10.1177/014920639101700108</w:t>
        </w:r>
      </w:hyperlink>
    </w:p>
    <w:p w14:paraId="5FE70DA1" w14:textId="77777777" w:rsidR="003361B8"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rPr>
      </w:pPr>
      <w:r w:rsidRPr="00537667">
        <w:rPr>
          <w:rFonts w:ascii="Times New Roman" w:eastAsia="Times New Roman" w:hAnsi="Times New Roman" w:cs="Times New Roman"/>
          <w:lang w:val="it-IT"/>
        </w:rPr>
        <w:t xml:space="preserve">Belli, L., Cilfone, A., Davoli, L., Ferrari, G., Adorni, P., Di Nocera, F., &amp; Bertolotti, E. (2020). </w:t>
      </w:r>
      <w:r w:rsidRPr="00464A13">
        <w:rPr>
          <w:rFonts w:ascii="Times New Roman" w:eastAsia="Times New Roman" w:hAnsi="Times New Roman" w:cs="Times New Roman"/>
        </w:rPr>
        <w:t xml:space="preserve">IoT-enabled smart, sustainable cities: Challenges and approaches. </w:t>
      </w:r>
      <w:r w:rsidRPr="00464A13">
        <w:rPr>
          <w:rFonts w:ascii="Times New Roman" w:eastAsia="Times New Roman" w:hAnsi="Times New Roman" w:cs="Times New Roman"/>
          <w:i/>
          <w:iCs/>
        </w:rPr>
        <w:t>Smart Cities, 3</w:t>
      </w:r>
      <w:r w:rsidRPr="00464A13">
        <w:rPr>
          <w:rFonts w:ascii="Times New Roman" w:eastAsia="Times New Roman" w:hAnsi="Times New Roman" w:cs="Times New Roman"/>
        </w:rPr>
        <w:t xml:space="preserve">(3), 1039–1071. </w:t>
      </w:r>
      <w:hyperlink r:id="rId15" w:tgtFrame="_new" w:history="1">
        <w:r w:rsidRPr="00464A13">
          <w:rPr>
            <w:rFonts w:ascii="Times New Roman" w:eastAsia="Times New Roman" w:hAnsi="Times New Roman" w:cs="Times New Roman"/>
            <w:u w:val="single"/>
          </w:rPr>
          <w:t>https://doi.org/10.3390/smartcities3030052</w:t>
        </w:r>
      </w:hyperlink>
    </w:p>
    <w:p w14:paraId="1514318F" w14:textId="77777777" w:rsidR="003361B8"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rPr>
      </w:pPr>
      <w:proofErr w:type="spellStart"/>
      <w:r w:rsidRPr="00464A13">
        <w:rPr>
          <w:rFonts w:ascii="Times New Roman" w:eastAsia="Times New Roman" w:hAnsi="Times New Roman" w:cs="Times New Roman"/>
        </w:rPr>
        <w:t>Bjola</w:t>
      </w:r>
      <w:proofErr w:type="spellEnd"/>
      <w:r w:rsidRPr="00464A13">
        <w:rPr>
          <w:rFonts w:ascii="Times New Roman" w:eastAsia="Times New Roman" w:hAnsi="Times New Roman" w:cs="Times New Roman"/>
        </w:rPr>
        <w:t xml:space="preserve">, C. (2020). Global AI research and policy development. </w:t>
      </w:r>
      <w:r w:rsidRPr="00464A13">
        <w:rPr>
          <w:rFonts w:ascii="Times New Roman" w:eastAsia="Times New Roman" w:hAnsi="Times New Roman" w:cs="Times New Roman"/>
          <w:i/>
          <w:iCs/>
        </w:rPr>
        <w:t>International Affairs, 96</w:t>
      </w:r>
      <w:r w:rsidRPr="00464A13">
        <w:rPr>
          <w:rFonts w:ascii="Times New Roman" w:eastAsia="Times New Roman" w:hAnsi="Times New Roman" w:cs="Times New Roman"/>
        </w:rPr>
        <w:t xml:space="preserve">(2), 341–360. </w:t>
      </w:r>
      <w:hyperlink r:id="rId16" w:tgtFrame="_new" w:history="1">
        <w:r w:rsidRPr="00464A13">
          <w:rPr>
            <w:rFonts w:ascii="Times New Roman" w:eastAsia="Times New Roman" w:hAnsi="Times New Roman" w:cs="Times New Roman"/>
            <w:u w:val="single"/>
          </w:rPr>
          <w:t>https://doi.org/10.1093/ia/iiaa032</w:t>
        </w:r>
      </w:hyperlink>
    </w:p>
    <w:p w14:paraId="332A5B47" w14:textId="0B24927B" w:rsidR="00464A13" w:rsidRPr="003361B8" w:rsidRDefault="00464A13" w:rsidP="003361B8">
      <w:pPr>
        <w:tabs>
          <w:tab w:val="left" w:pos="2436"/>
        </w:tabs>
        <w:adjustRightInd w:val="0"/>
        <w:snapToGrid w:val="0"/>
        <w:spacing w:after="0" w:line="240" w:lineRule="auto"/>
        <w:ind w:left="720" w:hanging="720"/>
        <w:jc w:val="both"/>
        <w:rPr>
          <w:rFonts w:ascii="Times New Roman" w:eastAsia="Times New Roman" w:hAnsi="Times New Roman" w:cs="Times New Roman"/>
          <w:b/>
          <w:bCs/>
        </w:rPr>
      </w:pPr>
      <w:proofErr w:type="spellStart"/>
      <w:r w:rsidRPr="00464A13">
        <w:rPr>
          <w:rFonts w:ascii="Times New Roman" w:eastAsia="Times New Roman" w:hAnsi="Times New Roman" w:cs="Times New Roman"/>
        </w:rPr>
        <w:t>Bruiij</w:t>
      </w:r>
      <w:proofErr w:type="spellEnd"/>
      <w:r w:rsidRPr="00464A13">
        <w:rPr>
          <w:rFonts w:ascii="Times New Roman" w:eastAsia="Times New Roman" w:hAnsi="Times New Roman" w:cs="Times New Roman"/>
        </w:rPr>
        <w:t xml:space="preserve">, G. (2018). The relevance of Porter’s theory in green entrepreneurial competitive gains: Changing the business environment. </w:t>
      </w:r>
      <w:r w:rsidRPr="00464A13">
        <w:rPr>
          <w:rFonts w:ascii="Times New Roman" w:eastAsia="Times New Roman" w:hAnsi="Times New Roman" w:cs="Times New Roman"/>
          <w:i/>
          <w:iCs/>
        </w:rPr>
        <w:t>Journal of Innovation and Changes, 5</w:t>
      </w:r>
      <w:r w:rsidRPr="00464A13">
        <w:rPr>
          <w:rFonts w:ascii="Times New Roman" w:eastAsia="Times New Roman" w:hAnsi="Times New Roman" w:cs="Times New Roman"/>
        </w:rPr>
        <w:t>(2).</w:t>
      </w:r>
    </w:p>
    <w:p w14:paraId="4EBC9AAC" w14:textId="77777777" w:rsidR="003361B8" w:rsidRDefault="00464A13" w:rsidP="003361B8">
      <w:pPr>
        <w:adjustRightInd w:val="0"/>
        <w:snapToGrid w:val="0"/>
        <w:spacing w:after="0" w:line="240" w:lineRule="auto"/>
        <w:ind w:left="720" w:hanging="720"/>
        <w:jc w:val="both"/>
        <w:rPr>
          <w:rFonts w:ascii="Times New Roman" w:eastAsia="Times New Roman" w:hAnsi="Times New Roman" w:cs="Times New Roman"/>
          <w:lang w:val="it-IT"/>
        </w:rPr>
      </w:pPr>
      <w:r w:rsidRPr="00464A13">
        <w:rPr>
          <w:rFonts w:ascii="Times New Roman" w:eastAsia="Times New Roman" w:hAnsi="Times New Roman" w:cs="Times New Roman"/>
        </w:rPr>
        <w:lastRenderedPageBreak/>
        <w:t xml:space="preserve">Central Bank of Sri Lanka. </w:t>
      </w:r>
      <w:r w:rsidRPr="00537667">
        <w:rPr>
          <w:rFonts w:ascii="Times New Roman" w:eastAsia="Times New Roman" w:hAnsi="Times New Roman" w:cs="Times New Roman"/>
          <w:lang w:val="it-IT"/>
        </w:rPr>
        <w:t xml:space="preserve">(2023). </w:t>
      </w:r>
      <w:r w:rsidRPr="00537667">
        <w:rPr>
          <w:rFonts w:ascii="Times New Roman" w:eastAsia="Times New Roman" w:hAnsi="Times New Roman" w:cs="Times New Roman"/>
          <w:i/>
          <w:iCs/>
          <w:lang w:val="it-IT"/>
        </w:rPr>
        <w:t>Annual report 2023.</w:t>
      </w:r>
      <w:r w:rsidRPr="00537667">
        <w:rPr>
          <w:rFonts w:ascii="Times New Roman" w:eastAsia="Times New Roman" w:hAnsi="Times New Roman" w:cs="Times New Roman"/>
          <w:lang w:val="it-IT"/>
        </w:rPr>
        <w:t xml:space="preserve"> Colombo: CBSL.</w:t>
      </w:r>
    </w:p>
    <w:p w14:paraId="41BDE1CA" w14:textId="435FD6B4" w:rsidR="00464A13" w:rsidRPr="00826628"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537667">
        <w:rPr>
          <w:rFonts w:ascii="Times New Roman" w:eastAsia="Times New Roman" w:hAnsi="Times New Roman" w:cs="Times New Roman"/>
          <w:lang w:val="it-IT"/>
        </w:rPr>
        <w:t xml:space="preserve">De Silva, B. (2025). Integrating AI in Sri Lanka. </w:t>
      </w:r>
      <w:r w:rsidRPr="00464A13">
        <w:rPr>
          <w:rFonts w:ascii="Times New Roman" w:eastAsia="Times New Roman" w:hAnsi="Times New Roman" w:cs="Times New Roman"/>
          <w:i/>
          <w:iCs/>
        </w:rPr>
        <w:t>Journal of Management and Technology, Institute of Information Technology, 2</w:t>
      </w:r>
      <w:r w:rsidRPr="00464A13">
        <w:rPr>
          <w:rFonts w:ascii="Times New Roman" w:eastAsia="Times New Roman" w:hAnsi="Times New Roman" w:cs="Times New Roman"/>
        </w:rPr>
        <w:t>(2).</w:t>
      </w:r>
    </w:p>
    <w:p w14:paraId="2C8BCC57"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Ding, Y., Zhang, M., &amp; </w:t>
      </w:r>
      <w:proofErr w:type="spellStart"/>
      <w:r w:rsidRPr="00464A13">
        <w:rPr>
          <w:rFonts w:ascii="Times New Roman" w:eastAsia="Times New Roman" w:hAnsi="Times New Roman" w:cs="Times New Roman"/>
        </w:rPr>
        <w:t>Duygun</w:t>
      </w:r>
      <w:proofErr w:type="spellEnd"/>
      <w:r w:rsidRPr="00464A13">
        <w:rPr>
          <w:rFonts w:ascii="Times New Roman" w:eastAsia="Times New Roman" w:hAnsi="Times New Roman" w:cs="Times New Roman"/>
        </w:rPr>
        <w:t xml:space="preserve">, R. (2019). Modeling price volatility based on a genetic programming approach. </w:t>
      </w:r>
      <w:r w:rsidRPr="00464A13">
        <w:rPr>
          <w:rFonts w:ascii="Times New Roman" w:eastAsia="Times New Roman" w:hAnsi="Times New Roman" w:cs="Times New Roman"/>
          <w:i/>
          <w:iCs/>
        </w:rPr>
        <w:t>British Journal of Management, 30</w:t>
      </w:r>
      <w:r w:rsidRPr="00464A13">
        <w:rPr>
          <w:rFonts w:ascii="Times New Roman" w:eastAsia="Times New Roman" w:hAnsi="Times New Roman" w:cs="Times New Roman"/>
        </w:rPr>
        <w:t xml:space="preserve">(2), 328–340. </w:t>
      </w:r>
      <w:hyperlink r:id="rId17" w:tgtFrame="_new" w:history="1">
        <w:r w:rsidRPr="00464A13">
          <w:rPr>
            <w:rFonts w:ascii="Times New Roman" w:eastAsia="Times New Roman" w:hAnsi="Times New Roman" w:cs="Times New Roman"/>
            <w:u w:val="single"/>
          </w:rPr>
          <w:t>https://doi.org/10.1111/1467-8551.12359</w:t>
        </w:r>
      </w:hyperlink>
    </w:p>
    <w:p w14:paraId="0A2AE3CD"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Duan, Y., et al. (2019). AI for sustainable development in LMICs. </w:t>
      </w:r>
      <w:r w:rsidRPr="00464A13">
        <w:rPr>
          <w:rFonts w:ascii="Times New Roman" w:eastAsia="Times New Roman" w:hAnsi="Times New Roman" w:cs="Times New Roman"/>
          <w:i/>
          <w:iCs/>
        </w:rPr>
        <w:t>Technological Forecasting and Social Change, 146,</w:t>
      </w:r>
      <w:r w:rsidRPr="00464A13">
        <w:rPr>
          <w:rFonts w:ascii="Times New Roman" w:eastAsia="Times New Roman" w:hAnsi="Times New Roman" w:cs="Times New Roman"/>
        </w:rPr>
        <w:t xml:space="preserve"> 529–540. </w:t>
      </w:r>
      <w:hyperlink r:id="rId18" w:tgtFrame="_new" w:history="1">
        <w:r w:rsidRPr="00464A13">
          <w:rPr>
            <w:rFonts w:ascii="Times New Roman" w:eastAsia="Times New Roman" w:hAnsi="Times New Roman" w:cs="Times New Roman"/>
            <w:u w:val="single"/>
          </w:rPr>
          <w:t>https://doi.org/10.1016/j.techfore.2019.05.012</w:t>
        </w:r>
      </w:hyperlink>
    </w:p>
    <w:p w14:paraId="769BFA5C" w14:textId="2439D924" w:rsid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Ehsan, I., Muhammad, I. K., &amp; Laura, R. (2022). The role of technology and digitalization in creating efficiency and competitive edge of entities. </w:t>
      </w:r>
      <w:r w:rsidRPr="00464A13">
        <w:rPr>
          <w:rFonts w:ascii="Times New Roman" w:eastAsia="Times New Roman" w:hAnsi="Times New Roman" w:cs="Times New Roman"/>
          <w:i/>
          <w:iCs/>
        </w:rPr>
        <w:t>Journal of Business Management, 2</w:t>
      </w:r>
      <w:r w:rsidRPr="00464A13">
        <w:rPr>
          <w:rFonts w:ascii="Times New Roman" w:eastAsia="Times New Roman" w:hAnsi="Times New Roman" w:cs="Times New Roman"/>
        </w:rPr>
        <w:t>(2), 56–67.</w:t>
      </w:r>
    </w:p>
    <w:p w14:paraId="6CBDA5B9" w14:textId="5C6F4E73"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Fonseka, D., &amp; Wickramasinghe, V. (2022a). Impact of e-commerce adoption on business performance of SMEs in Sri Lanka: Moderating role of artificial intelligence. </w:t>
      </w:r>
      <w:r w:rsidRPr="00464A13">
        <w:rPr>
          <w:rFonts w:ascii="Times New Roman" w:eastAsia="Times New Roman" w:hAnsi="Times New Roman" w:cs="Times New Roman"/>
          <w:i/>
          <w:iCs/>
        </w:rPr>
        <w:t>Journal of Business Research, 15</w:t>
      </w:r>
      <w:r w:rsidRPr="00464A13">
        <w:rPr>
          <w:rFonts w:ascii="Times New Roman" w:eastAsia="Times New Roman" w:hAnsi="Times New Roman" w:cs="Times New Roman"/>
        </w:rPr>
        <w:t>(3), 45–60.</w:t>
      </w:r>
      <w:r>
        <w:rPr>
          <w:rFonts w:ascii="Times New Roman" w:eastAsia="Times New Roman" w:hAnsi="Times New Roman" w:cs="Times New Roman"/>
        </w:rPr>
        <w:t xml:space="preserve"> </w:t>
      </w:r>
    </w:p>
    <w:p w14:paraId="428BAE02"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Fonseka, D., &amp; Wickramasinghe, V. (2022b). AI adoption within Sri Lankan businesses: Driving improvements in operational performance and customer experience. </w:t>
      </w:r>
      <w:r w:rsidRPr="00464A13">
        <w:rPr>
          <w:rFonts w:ascii="Times New Roman" w:eastAsia="Times New Roman" w:hAnsi="Times New Roman" w:cs="Times New Roman"/>
          <w:i/>
          <w:iCs/>
        </w:rPr>
        <w:t>Journal of Business Strategy, 43</w:t>
      </w:r>
      <w:r w:rsidRPr="00464A13">
        <w:rPr>
          <w:rFonts w:ascii="Times New Roman" w:eastAsia="Times New Roman" w:hAnsi="Times New Roman" w:cs="Times New Roman"/>
        </w:rPr>
        <w:t xml:space="preserve">(4), 101–115. </w:t>
      </w:r>
      <w:hyperlink r:id="rId19" w:tgtFrame="_new" w:history="1">
        <w:r w:rsidRPr="00464A13">
          <w:rPr>
            <w:rFonts w:ascii="Times New Roman" w:eastAsia="Times New Roman" w:hAnsi="Times New Roman" w:cs="Times New Roman"/>
            <w:u w:val="single"/>
          </w:rPr>
          <w:t>https://doi.org/10.1108/jbs-12-2021-0256</w:t>
        </w:r>
      </w:hyperlink>
    </w:p>
    <w:p w14:paraId="039F49B0" w14:textId="3A2C0D6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Fonseka, K. (2022). Impact of e-commerce adoption on business performance of SMEs in Sri Lanka: Moderating role of artificial intelligence. </w:t>
      </w:r>
      <w:r w:rsidRPr="00464A13">
        <w:rPr>
          <w:rFonts w:ascii="Times New Roman" w:eastAsia="Times New Roman" w:hAnsi="Times New Roman" w:cs="Times New Roman"/>
          <w:i/>
          <w:iCs/>
        </w:rPr>
        <w:t>International Journal of Social Economics, 49</w:t>
      </w:r>
      <w:r w:rsidRPr="00464A13">
        <w:rPr>
          <w:rFonts w:ascii="Times New Roman" w:eastAsia="Times New Roman" w:hAnsi="Times New Roman" w:cs="Times New Roman"/>
        </w:rPr>
        <w:t>(10), 1518–1536.</w:t>
      </w:r>
      <w:r w:rsidR="00B734D8">
        <w:rPr>
          <w:rFonts w:ascii="Times New Roman" w:eastAsia="Times New Roman" w:hAnsi="Times New Roman" w:cs="Times New Roman"/>
        </w:rPr>
        <w:t xml:space="preserve"> </w:t>
      </w:r>
      <w:hyperlink r:id="rId20" w:history="1">
        <w:r w:rsidR="00B734D8" w:rsidRPr="005F3841">
          <w:rPr>
            <w:rStyle w:val="Hyperlink"/>
            <w:rFonts w:ascii="Times New Roman" w:eastAsia="Times New Roman" w:hAnsi="Times New Roman" w:cs="Times New Roman"/>
          </w:rPr>
          <w:t>https://www.sciencedirect.com/science/article/pii/S0306829322000155</w:t>
        </w:r>
      </w:hyperlink>
    </w:p>
    <w:p w14:paraId="10DA98F1"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Furman, J., &amp; Seamans, R. (2018). </w:t>
      </w:r>
      <w:r w:rsidRPr="00464A13">
        <w:rPr>
          <w:rFonts w:ascii="Times New Roman" w:eastAsia="Times New Roman" w:hAnsi="Times New Roman" w:cs="Times New Roman"/>
          <w:i/>
          <w:iCs/>
        </w:rPr>
        <w:t>AI and productivity in the digital economy</w:t>
      </w:r>
      <w:r w:rsidRPr="00464A13">
        <w:rPr>
          <w:rFonts w:ascii="Times New Roman" w:eastAsia="Times New Roman" w:hAnsi="Times New Roman" w:cs="Times New Roman"/>
        </w:rPr>
        <w:t xml:space="preserve"> (NBER Working Paper No. 24280). National Bureau of Economic Research. </w:t>
      </w:r>
      <w:hyperlink r:id="rId21" w:tgtFrame="_new" w:history="1">
        <w:r w:rsidRPr="00464A13">
          <w:rPr>
            <w:rFonts w:ascii="Times New Roman" w:eastAsia="Times New Roman" w:hAnsi="Times New Roman" w:cs="Times New Roman"/>
            <w:u w:val="single"/>
          </w:rPr>
          <w:t>https://doi.org/10.3386/w24280</w:t>
        </w:r>
      </w:hyperlink>
    </w:p>
    <w:p w14:paraId="2D2A0B47"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proofErr w:type="spellStart"/>
      <w:r w:rsidRPr="00464A13">
        <w:rPr>
          <w:rFonts w:ascii="Times New Roman" w:eastAsia="Times New Roman" w:hAnsi="Times New Roman" w:cs="Times New Roman"/>
        </w:rPr>
        <w:t>Heshton</w:t>
      </w:r>
      <w:proofErr w:type="spellEnd"/>
      <w:r w:rsidRPr="00464A13">
        <w:rPr>
          <w:rFonts w:ascii="Times New Roman" w:eastAsia="Times New Roman" w:hAnsi="Times New Roman" w:cs="Times New Roman"/>
        </w:rPr>
        <w:t xml:space="preserve">, &amp; Richard. (2025). AI and digital transformation of SMEs: Regional challenges and global opportunities across continents. </w:t>
      </w:r>
      <w:r w:rsidRPr="00464A13">
        <w:rPr>
          <w:rFonts w:ascii="Times New Roman" w:eastAsia="Times New Roman" w:hAnsi="Times New Roman" w:cs="Times New Roman"/>
          <w:i/>
          <w:iCs/>
        </w:rPr>
        <w:t>Journal of Business Science and Network Entrepreneurship, 6</w:t>
      </w:r>
      <w:r w:rsidRPr="00464A13">
        <w:rPr>
          <w:rFonts w:ascii="Times New Roman" w:eastAsia="Times New Roman" w:hAnsi="Times New Roman" w:cs="Times New Roman"/>
        </w:rPr>
        <w:t>(1), 45–61.</w:t>
      </w:r>
    </w:p>
    <w:p w14:paraId="40FF5F56"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Ibrahim, R. (2022). Artificial intelligence and green entrepreneurship: Evidence from SMEs. </w:t>
      </w:r>
      <w:r w:rsidRPr="00464A13">
        <w:rPr>
          <w:rFonts w:ascii="Times New Roman" w:eastAsia="Times New Roman" w:hAnsi="Times New Roman" w:cs="Times New Roman"/>
          <w:i/>
          <w:iCs/>
        </w:rPr>
        <w:t>Sustainability, 14</w:t>
      </w:r>
      <w:r w:rsidRPr="00464A13">
        <w:rPr>
          <w:rFonts w:ascii="Times New Roman" w:eastAsia="Times New Roman" w:hAnsi="Times New Roman" w:cs="Times New Roman"/>
        </w:rPr>
        <w:t xml:space="preserve">(18), 1062–1075. </w:t>
      </w:r>
      <w:hyperlink r:id="rId22" w:tgtFrame="_new" w:history="1">
        <w:r w:rsidRPr="00464A13">
          <w:rPr>
            <w:rFonts w:ascii="Times New Roman" w:eastAsia="Times New Roman" w:hAnsi="Times New Roman" w:cs="Times New Roman"/>
            <w:u w:val="single"/>
          </w:rPr>
          <w:t>https://doi.org/10.3390/su14181062</w:t>
        </w:r>
      </w:hyperlink>
    </w:p>
    <w:p w14:paraId="1FF93718"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Information and Communication Technology Agency of Sri Lanka. (2023). </w:t>
      </w:r>
      <w:proofErr w:type="spellStart"/>
      <w:r w:rsidRPr="00464A13">
        <w:rPr>
          <w:rFonts w:ascii="Times New Roman" w:eastAsia="Times New Roman" w:hAnsi="Times New Roman" w:cs="Times New Roman"/>
          <w:i/>
          <w:iCs/>
        </w:rPr>
        <w:t>Suhuruliya</w:t>
      </w:r>
      <w:proofErr w:type="spellEnd"/>
      <w:r w:rsidRPr="00464A13">
        <w:rPr>
          <w:rFonts w:ascii="Times New Roman" w:eastAsia="Times New Roman" w:hAnsi="Times New Roman" w:cs="Times New Roman"/>
          <w:i/>
          <w:iCs/>
        </w:rPr>
        <w:t xml:space="preserve"> 2.0 National Digital Strategy 2024–2026.</w:t>
      </w:r>
      <w:r w:rsidRPr="00464A13">
        <w:rPr>
          <w:rFonts w:ascii="Times New Roman" w:eastAsia="Times New Roman" w:hAnsi="Times New Roman" w:cs="Times New Roman"/>
        </w:rPr>
        <w:t xml:space="preserve"> ICTA.</w:t>
      </w:r>
    </w:p>
    <w:p w14:paraId="36C346D2"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Jayathilake, H. M. (2024). Systematic literature review on developing an AI framework for SMEs. </w:t>
      </w:r>
      <w:r w:rsidRPr="00464A13">
        <w:rPr>
          <w:rFonts w:ascii="Times New Roman" w:eastAsia="Times New Roman" w:hAnsi="Times New Roman" w:cs="Times New Roman"/>
          <w:i/>
          <w:iCs/>
        </w:rPr>
        <w:t>The Journal of Desk Research Review and Technologies, 2</w:t>
      </w:r>
      <w:r w:rsidRPr="00464A13">
        <w:rPr>
          <w:rFonts w:ascii="Times New Roman" w:eastAsia="Times New Roman" w:hAnsi="Times New Roman" w:cs="Times New Roman"/>
        </w:rPr>
        <w:t>(1), 249–251.</w:t>
      </w:r>
    </w:p>
    <w:p w14:paraId="7C80BB7B"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Kumar, V. (2019). Understanding the role of artificial interpretations: Illustrations and implications. </w:t>
      </w:r>
      <w:r w:rsidRPr="00464A13">
        <w:rPr>
          <w:rFonts w:ascii="Times New Roman" w:eastAsia="Times New Roman" w:hAnsi="Times New Roman" w:cs="Times New Roman"/>
          <w:i/>
          <w:iCs/>
        </w:rPr>
        <w:t>Journal of Business Horizon, 6</w:t>
      </w:r>
      <w:r w:rsidRPr="00464A13">
        <w:rPr>
          <w:rFonts w:ascii="Times New Roman" w:eastAsia="Times New Roman" w:hAnsi="Times New Roman" w:cs="Times New Roman"/>
        </w:rPr>
        <w:t>(1), 15–25.</w:t>
      </w:r>
    </w:p>
    <w:p w14:paraId="71A54BAD"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Kushani, L. H. (2025). AI adoption in the apparel industry supply chain in Sri Lanka. </w:t>
      </w:r>
      <w:r w:rsidRPr="00464A13">
        <w:rPr>
          <w:rFonts w:ascii="Times New Roman" w:eastAsia="Times New Roman" w:hAnsi="Times New Roman" w:cs="Times New Roman"/>
          <w:i/>
          <w:iCs/>
        </w:rPr>
        <w:t>International Journal of Research Publications and Review.</w:t>
      </w:r>
      <w:r w:rsidRPr="00464A13">
        <w:rPr>
          <w:rFonts w:ascii="Times New Roman" w:eastAsia="Times New Roman" w:hAnsi="Times New Roman" w:cs="Times New Roman"/>
        </w:rPr>
        <w:t xml:space="preserve"> </w:t>
      </w:r>
      <w:hyperlink r:id="rId23" w:tgtFrame="_new" w:history="1">
        <w:r w:rsidRPr="00464A13">
          <w:rPr>
            <w:rFonts w:ascii="Times New Roman" w:eastAsia="Times New Roman" w:hAnsi="Times New Roman" w:cs="Times New Roman"/>
            <w:u w:val="single"/>
          </w:rPr>
          <w:t>https://doi.org/10.55248/genegpi60425.1409</w:t>
        </w:r>
      </w:hyperlink>
    </w:p>
    <w:p w14:paraId="6D551E8F"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537667">
        <w:rPr>
          <w:rFonts w:ascii="Times New Roman" w:eastAsia="Times New Roman" w:hAnsi="Times New Roman" w:cs="Times New Roman"/>
          <w:lang w:val="it-IT"/>
        </w:rPr>
        <w:t xml:space="preserve">Mahagamage, V. C., &amp; Perera, J. L. S. R. (2025). </w:t>
      </w:r>
      <w:r w:rsidRPr="00464A13">
        <w:rPr>
          <w:rFonts w:ascii="Times New Roman" w:eastAsia="Times New Roman" w:hAnsi="Times New Roman" w:cs="Times New Roman"/>
        </w:rPr>
        <w:t xml:space="preserve">Barriers to adopting and implementing green practices: A study of small and medium-sized enterprises (SMEs) in Sri Lanka. </w:t>
      </w:r>
      <w:r w:rsidRPr="00464A13">
        <w:rPr>
          <w:rFonts w:ascii="Times New Roman" w:eastAsia="Times New Roman" w:hAnsi="Times New Roman" w:cs="Times New Roman"/>
          <w:i/>
          <w:iCs/>
        </w:rPr>
        <w:t xml:space="preserve">Annual International Conference on </w:t>
      </w:r>
      <w:r w:rsidRPr="00464A13">
        <w:rPr>
          <w:rFonts w:ascii="Times New Roman" w:eastAsia="Times New Roman" w:hAnsi="Times New Roman" w:cs="Times New Roman"/>
          <w:i/>
          <w:iCs/>
        </w:rPr>
        <w:lastRenderedPageBreak/>
        <w:t>Business Innovation (ICOBI) 2024,</w:t>
      </w:r>
      <w:r w:rsidRPr="00464A13">
        <w:rPr>
          <w:rFonts w:ascii="Times New Roman" w:eastAsia="Times New Roman" w:hAnsi="Times New Roman" w:cs="Times New Roman"/>
        </w:rPr>
        <w:t xml:space="preserve"> 156–167. </w:t>
      </w:r>
      <w:hyperlink r:id="rId24" w:tgtFrame="_new" w:history="1">
        <w:r w:rsidRPr="00464A13">
          <w:rPr>
            <w:rFonts w:ascii="Times New Roman" w:eastAsia="Times New Roman" w:hAnsi="Times New Roman" w:cs="Times New Roman"/>
            <w:u w:val="single"/>
          </w:rPr>
          <w:t>https://www.researchgate.net/publication/389096526</w:t>
        </w:r>
      </w:hyperlink>
    </w:p>
    <w:p w14:paraId="758257BF" w14:textId="44E1C423" w:rsidR="00464A13" w:rsidRPr="00464A13" w:rsidRDefault="00464A13" w:rsidP="003361B8">
      <w:pPr>
        <w:adjustRightInd w:val="0"/>
        <w:snapToGrid w:val="0"/>
        <w:spacing w:after="0" w:line="240" w:lineRule="auto"/>
        <w:ind w:left="720" w:hanging="720"/>
        <w:rPr>
          <w:rFonts w:ascii="Times New Roman" w:eastAsia="Times New Roman" w:hAnsi="Times New Roman" w:cs="Times New Roman"/>
        </w:rPr>
      </w:pPr>
      <w:r w:rsidRPr="00464A13">
        <w:rPr>
          <w:rFonts w:ascii="Times New Roman" w:eastAsia="Times New Roman" w:hAnsi="Times New Roman" w:cs="Times New Roman"/>
        </w:rPr>
        <w:t xml:space="preserve">Ministry of Technology, Sri Lanka. (2024). </w:t>
      </w:r>
      <w:r w:rsidRPr="00464A13">
        <w:rPr>
          <w:rFonts w:ascii="Times New Roman" w:eastAsia="Times New Roman" w:hAnsi="Times New Roman" w:cs="Times New Roman"/>
          <w:i/>
          <w:iCs/>
        </w:rPr>
        <w:t>National AI strategy for Sri Lanka.</w:t>
      </w:r>
      <w:r>
        <w:rPr>
          <w:rFonts w:ascii="Times New Roman" w:eastAsia="Times New Roman" w:hAnsi="Times New Roman" w:cs="Times New Roman"/>
          <w:i/>
          <w:iCs/>
        </w:rPr>
        <w:t xml:space="preserve"> </w:t>
      </w:r>
      <w:hyperlink r:id="rId25" w:tgtFrame="_new" w:history="1">
        <w:r w:rsidRPr="00464A13">
          <w:rPr>
            <w:rFonts w:ascii="Times New Roman" w:eastAsia="Times New Roman" w:hAnsi="Times New Roman" w:cs="Times New Roman"/>
            <w:u w:val="single"/>
          </w:rPr>
          <w:t>https://mot.gov.lk/assets/files/National_AI_strategy_for_Sri_Lanka.pdf</w:t>
        </w:r>
      </w:hyperlink>
    </w:p>
    <w:p w14:paraId="246D27B6" w14:textId="77777777" w:rsidR="00464A13" w:rsidRPr="00464A13" w:rsidRDefault="00464A13" w:rsidP="003361B8">
      <w:pPr>
        <w:adjustRightInd w:val="0"/>
        <w:snapToGrid w:val="0"/>
        <w:spacing w:after="0" w:line="240" w:lineRule="auto"/>
        <w:ind w:left="720" w:hanging="720"/>
        <w:rPr>
          <w:rFonts w:ascii="Times New Roman" w:eastAsia="Times New Roman" w:hAnsi="Times New Roman" w:cs="Times New Roman"/>
        </w:rPr>
      </w:pPr>
      <w:r w:rsidRPr="00464A13">
        <w:rPr>
          <w:rFonts w:ascii="Times New Roman" w:eastAsia="Times New Roman" w:hAnsi="Times New Roman" w:cs="Times New Roman"/>
        </w:rPr>
        <w:t xml:space="preserve">Ministry of Technology, Sri Lanka. (2025). </w:t>
      </w:r>
      <w:r w:rsidRPr="00464A13">
        <w:rPr>
          <w:rFonts w:ascii="Times New Roman" w:eastAsia="Times New Roman" w:hAnsi="Times New Roman" w:cs="Times New Roman"/>
          <w:i/>
          <w:iCs/>
        </w:rPr>
        <w:t>Artificial intelligence white paper.</w:t>
      </w:r>
      <w:r w:rsidRPr="00464A13">
        <w:rPr>
          <w:rFonts w:ascii="Times New Roman" w:eastAsia="Times New Roman" w:hAnsi="Times New Roman" w:cs="Times New Roman"/>
        </w:rPr>
        <w:t xml:space="preserve"> </w:t>
      </w:r>
      <w:hyperlink r:id="rId26" w:tgtFrame="_new" w:history="1">
        <w:r w:rsidRPr="00464A13">
          <w:rPr>
            <w:rFonts w:ascii="Times New Roman" w:eastAsia="Times New Roman" w:hAnsi="Times New Roman" w:cs="Times New Roman"/>
            <w:u w:val="single"/>
          </w:rPr>
          <w:t>https://mot.gov.lk/assets/files/AI%20White%20Paper%20March%202024.pdf</w:t>
        </w:r>
      </w:hyperlink>
    </w:p>
    <w:p w14:paraId="0A992532"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Ndubulsi, A., &amp; Onyinye, B. (2025). The impact of AI on sustainability and operational efficiency of SMEs in </w:t>
      </w:r>
      <w:proofErr w:type="gramStart"/>
      <w:r w:rsidRPr="00464A13">
        <w:rPr>
          <w:rFonts w:ascii="Times New Roman" w:eastAsia="Times New Roman" w:hAnsi="Times New Roman" w:cs="Times New Roman"/>
        </w:rPr>
        <w:t>South East</w:t>
      </w:r>
      <w:proofErr w:type="gramEnd"/>
      <w:r w:rsidRPr="00464A13">
        <w:rPr>
          <w:rFonts w:ascii="Times New Roman" w:eastAsia="Times New Roman" w:hAnsi="Times New Roman" w:cs="Times New Roman"/>
        </w:rPr>
        <w:t xml:space="preserve">, Nigeria. </w:t>
      </w:r>
      <w:r w:rsidRPr="00464A13">
        <w:rPr>
          <w:rFonts w:ascii="Times New Roman" w:eastAsia="Times New Roman" w:hAnsi="Times New Roman" w:cs="Times New Roman"/>
          <w:i/>
          <w:iCs/>
        </w:rPr>
        <w:t>European Journal of Research and Reflection on Management Science, 13</w:t>
      </w:r>
      <w:r w:rsidRPr="00464A13">
        <w:rPr>
          <w:rFonts w:ascii="Times New Roman" w:eastAsia="Times New Roman" w:hAnsi="Times New Roman" w:cs="Times New Roman"/>
        </w:rPr>
        <w:t>(1).</w:t>
      </w:r>
    </w:p>
    <w:p w14:paraId="3034ABDB"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proofErr w:type="spellStart"/>
      <w:r w:rsidRPr="00464A13">
        <w:rPr>
          <w:rFonts w:ascii="Times New Roman" w:eastAsia="Times New Roman" w:hAnsi="Times New Roman" w:cs="Times New Roman"/>
        </w:rPr>
        <w:t>Prihatin</w:t>
      </w:r>
      <w:proofErr w:type="spellEnd"/>
      <w:r w:rsidRPr="00464A13">
        <w:rPr>
          <w:rFonts w:ascii="Times New Roman" w:eastAsia="Times New Roman" w:hAnsi="Times New Roman" w:cs="Times New Roman"/>
        </w:rPr>
        <w:t xml:space="preserve">, L. (2024). Application of Porter’s five forces to improve competencies. </w:t>
      </w:r>
      <w:r w:rsidRPr="00464A13">
        <w:rPr>
          <w:rFonts w:ascii="Times New Roman" w:eastAsia="Times New Roman" w:hAnsi="Times New Roman" w:cs="Times New Roman"/>
          <w:i/>
          <w:iCs/>
        </w:rPr>
        <w:t>Journal for Business Models and Innovation, 3</w:t>
      </w:r>
      <w:r w:rsidRPr="00464A13">
        <w:rPr>
          <w:rFonts w:ascii="Times New Roman" w:eastAsia="Times New Roman" w:hAnsi="Times New Roman" w:cs="Times New Roman"/>
        </w:rPr>
        <w:t>(2).</w:t>
      </w:r>
    </w:p>
    <w:p w14:paraId="6FB1CF57"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Quadri, A., &amp; Omar, M. (2024). Leveraging artificial intelligence for SMEs’ sustainable competitive advantage. </w:t>
      </w:r>
      <w:r w:rsidRPr="00464A13">
        <w:rPr>
          <w:rFonts w:ascii="Times New Roman" w:eastAsia="Times New Roman" w:hAnsi="Times New Roman" w:cs="Times New Roman"/>
          <w:i/>
          <w:iCs/>
        </w:rPr>
        <w:t>Journal of Theoretical and Applied Technology, 7</w:t>
      </w:r>
      <w:r w:rsidRPr="00464A13">
        <w:rPr>
          <w:rFonts w:ascii="Times New Roman" w:eastAsia="Times New Roman" w:hAnsi="Times New Roman" w:cs="Times New Roman"/>
        </w:rPr>
        <w:t>(2), 65–71.</w:t>
      </w:r>
    </w:p>
    <w:p w14:paraId="136C3432"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Rasool, R., &amp; Ravindra, R. (2019). Digital transformation for SMEs with the focus on Sri Lankan context as emerging economy. </w:t>
      </w:r>
      <w:r w:rsidRPr="00464A13">
        <w:rPr>
          <w:rFonts w:ascii="Times New Roman" w:eastAsia="Times New Roman" w:hAnsi="Times New Roman" w:cs="Times New Roman"/>
          <w:i/>
          <w:iCs/>
        </w:rPr>
        <w:t>International Journal of Business and Management Review, 7</w:t>
      </w:r>
      <w:r w:rsidRPr="00464A13">
        <w:rPr>
          <w:rFonts w:ascii="Times New Roman" w:eastAsia="Times New Roman" w:hAnsi="Times New Roman" w:cs="Times New Roman"/>
        </w:rPr>
        <w:t>(4), 59–76.</w:t>
      </w:r>
    </w:p>
    <w:p w14:paraId="391B11BF"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proofErr w:type="spellStart"/>
      <w:r w:rsidRPr="00464A13">
        <w:rPr>
          <w:rFonts w:ascii="Times New Roman" w:eastAsia="Times New Roman" w:hAnsi="Times New Roman" w:cs="Times New Roman"/>
        </w:rPr>
        <w:t>Rendika</w:t>
      </w:r>
      <w:proofErr w:type="spellEnd"/>
      <w:r w:rsidRPr="00464A13">
        <w:rPr>
          <w:rFonts w:ascii="Times New Roman" w:eastAsia="Times New Roman" w:hAnsi="Times New Roman" w:cs="Times New Roman"/>
        </w:rPr>
        <w:t xml:space="preserve">, K. (2025). Adapting to thrive: SME entrepreneurial leadership for corporate sustainability. </w:t>
      </w:r>
      <w:r w:rsidRPr="00464A13">
        <w:rPr>
          <w:rFonts w:ascii="Times New Roman" w:eastAsia="Times New Roman" w:hAnsi="Times New Roman" w:cs="Times New Roman"/>
          <w:i/>
          <w:iCs/>
        </w:rPr>
        <w:t>Journal of International Council for SME, 12</w:t>
      </w:r>
      <w:r w:rsidRPr="00464A13">
        <w:rPr>
          <w:rFonts w:ascii="Times New Roman" w:eastAsia="Times New Roman" w:hAnsi="Times New Roman" w:cs="Times New Roman"/>
        </w:rPr>
        <w:t>(2), 81–92.</w:t>
      </w:r>
    </w:p>
    <w:p w14:paraId="5E848CF9"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Schleger, S., &amp; Wagner, M. (2011). </w:t>
      </w:r>
      <w:r w:rsidRPr="00464A13">
        <w:rPr>
          <w:rFonts w:ascii="Times New Roman" w:eastAsia="Times New Roman" w:hAnsi="Times New Roman" w:cs="Times New Roman"/>
          <w:i/>
          <w:iCs/>
        </w:rPr>
        <w:t>Sustainable entrepreneurship and SMEs: Theory and practice.</w:t>
      </w:r>
      <w:r w:rsidRPr="00464A13">
        <w:rPr>
          <w:rFonts w:ascii="Times New Roman" w:eastAsia="Times New Roman" w:hAnsi="Times New Roman" w:cs="Times New Roman"/>
        </w:rPr>
        <w:t xml:space="preserve"> Edward Elgar.</w:t>
      </w:r>
    </w:p>
    <w:p w14:paraId="1E211C54"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Schwaeke, J. (2025). The new normal: The status quo of AI adoption in SMEs. </w:t>
      </w:r>
      <w:r w:rsidRPr="00464A13">
        <w:rPr>
          <w:rFonts w:ascii="Times New Roman" w:eastAsia="Times New Roman" w:hAnsi="Times New Roman" w:cs="Times New Roman"/>
          <w:i/>
          <w:iCs/>
        </w:rPr>
        <w:t>Journal of Small Business Management.</w:t>
      </w:r>
      <w:r w:rsidRPr="00464A13">
        <w:rPr>
          <w:rFonts w:ascii="Times New Roman" w:eastAsia="Times New Roman" w:hAnsi="Times New Roman" w:cs="Times New Roman"/>
        </w:rPr>
        <w:t xml:space="preserve"> </w:t>
      </w:r>
      <w:hyperlink r:id="rId27" w:tgtFrame="_new" w:history="1">
        <w:r w:rsidRPr="00464A13">
          <w:rPr>
            <w:rFonts w:ascii="Times New Roman" w:eastAsia="Times New Roman" w:hAnsi="Times New Roman" w:cs="Times New Roman"/>
            <w:u w:val="single"/>
          </w:rPr>
          <w:t>https://www.tandfonline.com/doi/full/10.1080/00472778.2024.2379999</w:t>
        </w:r>
      </w:hyperlink>
    </w:p>
    <w:p w14:paraId="77487D42" w14:textId="77777777"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Serban, A., &amp; Lytras, M. (2020). Digital transformation and AI adoption: Global perspectives. </w:t>
      </w:r>
      <w:r w:rsidRPr="00464A13">
        <w:rPr>
          <w:rFonts w:ascii="Times New Roman" w:eastAsia="Times New Roman" w:hAnsi="Times New Roman" w:cs="Times New Roman"/>
          <w:i/>
          <w:iCs/>
        </w:rPr>
        <w:t>Journal of Knowledge Management, 24</w:t>
      </w:r>
      <w:r w:rsidRPr="00464A13">
        <w:rPr>
          <w:rFonts w:ascii="Times New Roman" w:eastAsia="Times New Roman" w:hAnsi="Times New Roman" w:cs="Times New Roman"/>
        </w:rPr>
        <w:t>(3), 501–521. https://doi.org/10.1108/JKM-01-2020-0045</w:t>
      </w:r>
    </w:p>
    <w:p w14:paraId="0A4BC7B5" w14:textId="098DD75D" w:rsidR="00B734D8" w:rsidRDefault="00464A13" w:rsidP="003361B8">
      <w:pPr>
        <w:adjustRightInd w:val="0"/>
        <w:snapToGrid w:val="0"/>
        <w:spacing w:after="0" w:line="240" w:lineRule="auto"/>
        <w:ind w:left="720" w:hanging="720"/>
        <w:jc w:val="both"/>
        <w:rPr>
          <w:rFonts w:ascii="Times New Roman" w:eastAsia="Times New Roman" w:hAnsi="Times New Roman" w:cs="Times New Roman"/>
        </w:rPr>
      </w:pPr>
      <w:proofErr w:type="spellStart"/>
      <w:r w:rsidRPr="00464A13">
        <w:rPr>
          <w:rFonts w:ascii="Times New Roman" w:eastAsia="Times New Roman" w:hAnsi="Times New Roman" w:cs="Times New Roman"/>
        </w:rPr>
        <w:t>Tutur</w:t>
      </w:r>
      <w:proofErr w:type="spellEnd"/>
      <w:r w:rsidRPr="00464A13">
        <w:rPr>
          <w:rFonts w:ascii="Times New Roman" w:eastAsia="Times New Roman" w:hAnsi="Times New Roman" w:cs="Times New Roman"/>
        </w:rPr>
        <w:t xml:space="preserve">, W. (2025). Green entrepreneurship: Transforming challenges into profitable solutions. </w:t>
      </w:r>
      <w:r w:rsidRPr="00464A13">
        <w:rPr>
          <w:rFonts w:ascii="Times New Roman" w:eastAsia="Times New Roman" w:hAnsi="Times New Roman" w:cs="Times New Roman"/>
          <w:i/>
          <w:iCs/>
        </w:rPr>
        <w:t xml:space="preserve">Journal of </w:t>
      </w:r>
      <w:proofErr w:type="spellStart"/>
      <w:r w:rsidRPr="00464A13">
        <w:rPr>
          <w:rFonts w:ascii="Times New Roman" w:eastAsia="Times New Roman" w:hAnsi="Times New Roman" w:cs="Times New Roman"/>
          <w:i/>
          <w:iCs/>
        </w:rPr>
        <w:t>Pengabdian</w:t>
      </w:r>
      <w:proofErr w:type="spellEnd"/>
      <w:r w:rsidRPr="00464A13">
        <w:rPr>
          <w:rFonts w:ascii="Times New Roman" w:eastAsia="Times New Roman" w:hAnsi="Times New Roman" w:cs="Times New Roman"/>
          <w:i/>
          <w:iCs/>
        </w:rPr>
        <w:t xml:space="preserve"> dan </w:t>
      </w:r>
      <w:proofErr w:type="spellStart"/>
      <w:r w:rsidRPr="00464A13">
        <w:rPr>
          <w:rFonts w:ascii="Times New Roman" w:eastAsia="Times New Roman" w:hAnsi="Times New Roman" w:cs="Times New Roman"/>
          <w:i/>
          <w:iCs/>
        </w:rPr>
        <w:t>Kewirausahaan</w:t>
      </w:r>
      <w:proofErr w:type="spellEnd"/>
      <w:r w:rsidRPr="00464A13">
        <w:rPr>
          <w:rFonts w:ascii="Times New Roman" w:eastAsia="Times New Roman" w:hAnsi="Times New Roman" w:cs="Times New Roman"/>
          <w:i/>
          <w:iCs/>
        </w:rPr>
        <w:t>, 9</w:t>
      </w:r>
      <w:r w:rsidRPr="00464A13">
        <w:rPr>
          <w:rFonts w:ascii="Times New Roman" w:eastAsia="Times New Roman" w:hAnsi="Times New Roman" w:cs="Times New Roman"/>
        </w:rPr>
        <w:t>(2).</w:t>
      </w:r>
    </w:p>
    <w:p w14:paraId="4405D6C6" w14:textId="470AF452"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Vaikundanathan, S. (2025). Examining the role of CSR technological readiness in the intelligent transformation of SMEs in the Northern Province. </w:t>
      </w:r>
      <w:r w:rsidRPr="00464A13">
        <w:rPr>
          <w:rFonts w:ascii="Times New Roman" w:eastAsia="Times New Roman" w:hAnsi="Times New Roman" w:cs="Times New Roman"/>
          <w:i/>
          <w:iCs/>
        </w:rPr>
        <w:t>Asian Journal of Marketing Management, 4</w:t>
      </w:r>
      <w:r w:rsidRPr="00464A13">
        <w:rPr>
          <w:rFonts w:ascii="Times New Roman" w:eastAsia="Times New Roman" w:hAnsi="Times New Roman" w:cs="Times New Roman"/>
        </w:rPr>
        <w:t>(1), 50–74.</w:t>
      </w:r>
    </w:p>
    <w:p w14:paraId="29EDD9C0" w14:textId="0983D435" w:rsidR="00464A13" w:rsidRPr="00464A13" w:rsidRDefault="00464A13" w:rsidP="003361B8">
      <w:pPr>
        <w:adjustRightInd w:val="0"/>
        <w:snapToGrid w:val="0"/>
        <w:spacing w:after="0" w:line="240" w:lineRule="auto"/>
        <w:ind w:left="720" w:hanging="720"/>
        <w:jc w:val="both"/>
        <w:rPr>
          <w:rFonts w:ascii="Times New Roman" w:eastAsia="Times New Roman" w:hAnsi="Times New Roman" w:cs="Times New Roman"/>
        </w:rPr>
      </w:pPr>
      <w:r w:rsidRPr="00464A13">
        <w:rPr>
          <w:rFonts w:ascii="Times New Roman" w:eastAsia="Times New Roman" w:hAnsi="Times New Roman" w:cs="Times New Roman"/>
        </w:rPr>
        <w:t xml:space="preserve">Wamba, S., et al. (2015). Factors influencing AI adoption in SMEs. </w:t>
      </w:r>
      <w:r w:rsidRPr="00464A13">
        <w:rPr>
          <w:rFonts w:ascii="Times New Roman" w:eastAsia="Times New Roman" w:hAnsi="Times New Roman" w:cs="Times New Roman"/>
          <w:i/>
          <w:iCs/>
        </w:rPr>
        <w:t>Journal of Enterprise Information Management, 28</w:t>
      </w:r>
      <w:r w:rsidRPr="00464A13">
        <w:rPr>
          <w:rFonts w:ascii="Times New Roman" w:eastAsia="Times New Roman" w:hAnsi="Times New Roman" w:cs="Times New Roman"/>
        </w:rPr>
        <w:t>(6), 788–812.</w:t>
      </w:r>
    </w:p>
    <w:p w14:paraId="24C76348" w14:textId="77777777" w:rsidR="00464A13" w:rsidRPr="00464A13" w:rsidRDefault="00464A13" w:rsidP="003361B8">
      <w:pPr>
        <w:tabs>
          <w:tab w:val="left" w:pos="2436"/>
        </w:tabs>
        <w:adjustRightInd w:val="0"/>
        <w:snapToGrid w:val="0"/>
        <w:spacing w:after="0" w:line="276" w:lineRule="auto"/>
        <w:jc w:val="both"/>
        <w:rPr>
          <w:rFonts w:ascii="Times New Roman" w:eastAsia="Times New Roman" w:hAnsi="Times New Roman" w:cs="Times New Roman"/>
        </w:rPr>
      </w:pPr>
    </w:p>
    <w:sectPr w:rsidR="00464A13" w:rsidRPr="00464A13" w:rsidSect="00882EE9">
      <w:headerReference w:type="default" r:id="rId28"/>
      <w:footerReference w:type="default" r:id="rId29"/>
      <w:pgSz w:w="10318" w:h="14570" w:code="13"/>
      <w:pgMar w:top="1440" w:right="1440" w:bottom="1440" w:left="1440" w:header="720" w:footer="720" w:gutter="0"/>
      <w:pgNumType w:start="1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BE60C" w14:textId="77777777" w:rsidR="006F7CE4" w:rsidRDefault="006F7CE4" w:rsidP="0074201F">
      <w:pPr>
        <w:spacing w:after="0" w:line="240" w:lineRule="auto"/>
      </w:pPr>
      <w:r>
        <w:separator/>
      </w:r>
    </w:p>
  </w:endnote>
  <w:endnote w:type="continuationSeparator" w:id="0">
    <w:p w14:paraId="36B80B75" w14:textId="77777777" w:rsidR="006F7CE4" w:rsidRDefault="006F7CE4" w:rsidP="0074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274472"/>
      <w:docPartObj>
        <w:docPartGallery w:val="Page Numbers (Bottom of Page)"/>
        <w:docPartUnique/>
      </w:docPartObj>
    </w:sdtPr>
    <w:sdtEndPr>
      <w:rPr>
        <w:noProof/>
      </w:rPr>
    </w:sdtEndPr>
    <w:sdtContent>
      <w:p w14:paraId="0097DD76" w14:textId="5DB31AB3" w:rsidR="00D14053" w:rsidRDefault="00D140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C514EB" w14:textId="77777777" w:rsidR="000B3F7D" w:rsidRDefault="000B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983A1" w14:textId="77777777" w:rsidR="006F7CE4" w:rsidRDefault="006F7CE4" w:rsidP="0074201F">
      <w:pPr>
        <w:spacing w:after="0" w:line="240" w:lineRule="auto"/>
      </w:pPr>
      <w:r>
        <w:separator/>
      </w:r>
    </w:p>
  </w:footnote>
  <w:footnote w:type="continuationSeparator" w:id="0">
    <w:p w14:paraId="2E4DCD93" w14:textId="77777777" w:rsidR="006F7CE4" w:rsidRDefault="006F7CE4" w:rsidP="0074201F">
      <w:pPr>
        <w:spacing w:after="0" w:line="240" w:lineRule="auto"/>
      </w:pPr>
      <w:r>
        <w:continuationSeparator/>
      </w:r>
    </w:p>
  </w:footnote>
  <w:footnote w:id="1">
    <w:p w14:paraId="4D01BF8C" w14:textId="26DE7020" w:rsidR="0073475C" w:rsidRDefault="0073475C">
      <w:pPr>
        <w:pStyle w:val="FootnoteText"/>
      </w:pPr>
      <w:r>
        <w:rPr>
          <w:rStyle w:val="FootnoteReference"/>
        </w:rPr>
        <w:footnoteRef/>
      </w:r>
      <w:r>
        <w:t xml:space="preserve"> </w:t>
      </w:r>
      <w:r w:rsidRPr="0073475C">
        <w:rPr>
          <w:rFonts w:ascii="Times New Roman" w:hAnsi="Times New Roman" w:cs="Times New Roman"/>
        </w:rPr>
        <w:t xml:space="preserve">DBA Student, University of Kelaniya, Kelaniya, Sri Lanka. </w:t>
      </w:r>
      <w:hyperlink r:id="rId1" w:history="1">
        <w:r w:rsidRPr="001F0D8A">
          <w:rPr>
            <w:rStyle w:val="Hyperlink"/>
            <w:rFonts w:ascii="Times New Roman" w:hAnsi="Times New Roman" w:cs="Times New Roman"/>
          </w:rPr>
          <w:t>rsivashanker24@gmail.com</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1FC5" w14:textId="77777777" w:rsidR="000B3F7D" w:rsidRPr="00E1366F" w:rsidRDefault="000B3F7D" w:rsidP="006D346E">
    <w:pPr>
      <w:pStyle w:val="Header"/>
      <w:jc w:val="right"/>
      <w:rPr>
        <w:rFonts w:ascii="Times New Roman" w:hAnsi="Times New Roman" w:cs="Times New Roman"/>
        <w:i/>
        <w:iCs/>
        <w:sz w:val="18"/>
        <w:szCs w:val="18"/>
      </w:rPr>
    </w:pPr>
  </w:p>
  <w:p w14:paraId="2ECFB9DC" w14:textId="03669AEF" w:rsidR="000B3F7D" w:rsidRPr="00E1366F" w:rsidRDefault="000B3F7D" w:rsidP="006D346E">
    <w:pPr>
      <w:pStyle w:val="Header"/>
      <w:jc w:val="right"/>
      <w:rPr>
        <w:rFonts w:ascii="Times New Roman" w:hAnsi="Times New Roman" w:cs="Times New Roman"/>
        <w:i/>
        <w:iCs/>
        <w:sz w:val="18"/>
        <w:szCs w:val="18"/>
      </w:rPr>
    </w:pPr>
    <w:r w:rsidRPr="00E1366F">
      <w:rPr>
        <w:rFonts w:ascii="Times New Roman" w:hAnsi="Times New Roman" w:cs="Times New Roman"/>
        <w:i/>
        <w:iCs/>
        <w:sz w:val="18"/>
        <w:szCs w:val="18"/>
      </w:rPr>
      <w:t>Sri Lankan Journal of Business Economics, 202</w:t>
    </w:r>
    <w:r w:rsidR="00F905BA">
      <w:rPr>
        <w:rFonts w:ascii="Times New Roman" w:hAnsi="Times New Roman" w:cs="Times New Roman"/>
        <w:i/>
        <w:iCs/>
        <w:sz w:val="18"/>
        <w:szCs w:val="18"/>
      </w:rPr>
      <w:t>5</w:t>
    </w:r>
    <w:r>
      <w:rPr>
        <w:rFonts w:ascii="Times New Roman" w:hAnsi="Times New Roman" w:cs="Times New Roman"/>
        <w:i/>
        <w:iCs/>
        <w:sz w:val="18"/>
        <w:szCs w:val="18"/>
      </w:rPr>
      <w:t xml:space="preserve"> 1</w:t>
    </w:r>
    <w:r w:rsidR="00F905BA">
      <w:rPr>
        <w:rFonts w:ascii="Times New Roman" w:hAnsi="Times New Roman" w:cs="Times New Roman"/>
        <w:i/>
        <w:iCs/>
        <w:sz w:val="18"/>
        <w:szCs w:val="18"/>
      </w:rPr>
      <w:t>4</w:t>
    </w:r>
    <w:r w:rsidRPr="00E1366F">
      <w:rPr>
        <w:rFonts w:ascii="Times New Roman" w:hAnsi="Times New Roman" w:cs="Times New Roman"/>
        <w:i/>
        <w:iCs/>
        <w:sz w:val="18"/>
        <w:szCs w:val="18"/>
      </w:rPr>
      <w:t xml:space="preserve"> (</w:t>
    </w:r>
    <w:r w:rsidR="00DC6F5E">
      <w:rPr>
        <w:rFonts w:ascii="Times New Roman" w:hAnsi="Times New Roman" w:cs="Times New Roman"/>
        <w:i/>
        <w:iCs/>
        <w:sz w:val="18"/>
        <w:szCs w:val="18"/>
      </w:rPr>
      <w:t>I</w:t>
    </w:r>
    <w:r w:rsidR="003D0F85">
      <w:rPr>
        <w:rFonts w:ascii="Times New Roman" w:hAnsi="Times New Roman" w:cs="Times New Roman"/>
        <w:i/>
        <w:iCs/>
        <w:sz w:val="18"/>
        <w:szCs w:val="18"/>
      </w:rPr>
      <w:t>I</w:t>
    </w:r>
    <w:r w:rsidRPr="00E1366F">
      <w:rPr>
        <w:rFonts w:ascii="Times New Roman" w:hAnsi="Times New Roman" w:cs="Times New Roman"/>
        <w:i/>
        <w:iCs/>
        <w:sz w:val="18"/>
        <w:szCs w:val="18"/>
      </w:rPr>
      <w:t>)</w:t>
    </w:r>
  </w:p>
  <w:p w14:paraId="306DC72A" w14:textId="6971504E" w:rsidR="000B3F7D" w:rsidRDefault="000B3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69A"/>
    <w:multiLevelType w:val="multilevel"/>
    <w:tmpl w:val="E41CA9CE"/>
    <w:lvl w:ilvl="0">
      <w:start w:val="2"/>
      <w:numFmt w:val="decimal"/>
      <w:lvlText w:val="%1"/>
      <w:lvlJc w:val="left"/>
      <w:pPr>
        <w:ind w:left="2160" w:hanging="360"/>
      </w:pPr>
      <w:rPr>
        <w:rFonts w:hint="default"/>
      </w:rPr>
    </w:lvl>
    <w:lvl w:ilvl="1">
      <w:start w:val="4"/>
      <w:numFmt w:val="decimal"/>
      <w:lvlText w:val="%1.%2"/>
      <w:lvlJc w:val="left"/>
      <w:pPr>
        <w:ind w:left="2880" w:hanging="360"/>
      </w:pPr>
      <w:rPr>
        <w:rFonts w:ascii="Times New Roman" w:hAnsi="Times New Roman" w:cs="Times New Roman" w:hint="default"/>
        <w:b/>
        <w:bCs/>
      </w:rPr>
    </w:lvl>
    <w:lvl w:ilvl="2">
      <w:start w:val="1"/>
      <w:numFmt w:val="decimal"/>
      <w:lvlText w:val="%1.%2.%3"/>
      <w:lvlJc w:val="left"/>
      <w:pPr>
        <w:ind w:left="39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440"/>
      </w:pPr>
      <w:rPr>
        <w:rFonts w:hint="default"/>
      </w:rPr>
    </w:lvl>
    <w:lvl w:ilvl="7">
      <w:start w:val="1"/>
      <w:numFmt w:val="decimal"/>
      <w:lvlText w:val="%1.%2.%3.%4.%5.%6.%7.%8"/>
      <w:lvlJc w:val="left"/>
      <w:pPr>
        <w:ind w:left="8280" w:hanging="1440"/>
      </w:pPr>
      <w:rPr>
        <w:rFonts w:hint="default"/>
      </w:rPr>
    </w:lvl>
    <w:lvl w:ilvl="8">
      <w:start w:val="1"/>
      <w:numFmt w:val="decimal"/>
      <w:lvlText w:val="%1.%2.%3.%4.%5.%6.%7.%8.%9"/>
      <w:lvlJc w:val="left"/>
      <w:pPr>
        <w:ind w:left="9000" w:hanging="1440"/>
      </w:pPr>
      <w:rPr>
        <w:rFonts w:hint="default"/>
      </w:rPr>
    </w:lvl>
  </w:abstractNum>
  <w:abstractNum w:abstractNumId="1" w15:restartNumberingAfterBreak="0">
    <w:nsid w:val="07882BDC"/>
    <w:multiLevelType w:val="hybridMultilevel"/>
    <w:tmpl w:val="E468212C"/>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 w15:restartNumberingAfterBreak="0">
    <w:nsid w:val="145C4661"/>
    <w:multiLevelType w:val="hybridMultilevel"/>
    <w:tmpl w:val="A1D05078"/>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6E63944"/>
    <w:multiLevelType w:val="multilevel"/>
    <w:tmpl w:val="6B10C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7BF20B5"/>
    <w:multiLevelType w:val="hybridMultilevel"/>
    <w:tmpl w:val="139A3B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300D44"/>
    <w:multiLevelType w:val="hybridMultilevel"/>
    <w:tmpl w:val="48F65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B36915"/>
    <w:multiLevelType w:val="hybridMultilevel"/>
    <w:tmpl w:val="2CBEF4C2"/>
    <w:lvl w:ilvl="0" w:tplc="59E07E26">
      <w:start w:val="2"/>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0526498">
      <w:start w:val="1"/>
      <w:numFmt w:val="lowerLetter"/>
      <w:lvlText w:val="%2"/>
      <w:lvlJc w:val="left"/>
      <w:pPr>
        <w:ind w:left="1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289E16">
      <w:start w:val="1"/>
      <w:numFmt w:val="lowerRoman"/>
      <w:lvlText w:val="%3"/>
      <w:lvlJc w:val="left"/>
      <w:pPr>
        <w:ind w:left="23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EC0762">
      <w:start w:val="1"/>
      <w:numFmt w:val="decimal"/>
      <w:lvlText w:val="%4"/>
      <w:lvlJc w:val="left"/>
      <w:pPr>
        <w:ind w:left="30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F0A190">
      <w:start w:val="1"/>
      <w:numFmt w:val="lowerLetter"/>
      <w:lvlText w:val="%5"/>
      <w:lvlJc w:val="left"/>
      <w:pPr>
        <w:ind w:left="37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28CC310">
      <w:start w:val="1"/>
      <w:numFmt w:val="lowerRoman"/>
      <w:lvlText w:val="%6"/>
      <w:lvlJc w:val="left"/>
      <w:pPr>
        <w:ind w:left="44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1F288CA">
      <w:start w:val="1"/>
      <w:numFmt w:val="decimal"/>
      <w:lvlText w:val="%7"/>
      <w:lvlJc w:val="left"/>
      <w:pPr>
        <w:ind w:left="5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DE68692">
      <w:start w:val="1"/>
      <w:numFmt w:val="lowerLetter"/>
      <w:lvlText w:val="%8"/>
      <w:lvlJc w:val="left"/>
      <w:pPr>
        <w:ind w:left="5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C1685D6">
      <w:start w:val="1"/>
      <w:numFmt w:val="lowerRoman"/>
      <w:lvlText w:val="%9"/>
      <w:lvlJc w:val="left"/>
      <w:pPr>
        <w:ind w:left="6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4371D05"/>
    <w:multiLevelType w:val="hybridMultilevel"/>
    <w:tmpl w:val="1A1C164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8" w15:restartNumberingAfterBreak="0">
    <w:nsid w:val="246161FD"/>
    <w:multiLevelType w:val="hybridMultilevel"/>
    <w:tmpl w:val="CDB417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4C9796F"/>
    <w:multiLevelType w:val="hybridMultilevel"/>
    <w:tmpl w:val="E862B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B01AA3"/>
    <w:multiLevelType w:val="hybridMultilevel"/>
    <w:tmpl w:val="A38E02F6"/>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6BA65AD"/>
    <w:multiLevelType w:val="multilevel"/>
    <w:tmpl w:val="E0BAFE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8283C49"/>
    <w:multiLevelType w:val="multilevel"/>
    <w:tmpl w:val="9E5A53C8"/>
    <w:lvl w:ilvl="0">
      <w:start w:val="2"/>
      <w:numFmt w:val="decimal"/>
      <w:lvlText w:val="%1"/>
      <w:lvlJc w:val="left"/>
      <w:pPr>
        <w:ind w:left="360" w:hanging="360"/>
      </w:pPr>
      <w:rPr>
        <w:rFonts w:eastAsia="Times New Roman" w:hint="default"/>
        <w:b w:val="0"/>
        <w:color w:val="000000"/>
      </w:rPr>
    </w:lvl>
    <w:lvl w:ilvl="1">
      <w:start w:val="1"/>
      <w:numFmt w:val="decimal"/>
      <w:lvlText w:val="%1.%2"/>
      <w:lvlJc w:val="left"/>
      <w:pPr>
        <w:ind w:left="1080" w:hanging="360"/>
      </w:pPr>
      <w:rPr>
        <w:rFonts w:eastAsia="Times New Roman" w:hint="default"/>
        <w:b/>
        <w:bCs w:val="0"/>
        <w:color w:val="000000"/>
      </w:rPr>
    </w:lvl>
    <w:lvl w:ilvl="2">
      <w:start w:val="1"/>
      <w:numFmt w:val="decimal"/>
      <w:lvlText w:val="%1.%2.%3"/>
      <w:lvlJc w:val="left"/>
      <w:pPr>
        <w:ind w:left="2880" w:hanging="720"/>
      </w:pPr>
      <w:rPr>
        <w:rFonts w:eastAsia="Times New Roman" w:hint="default"/>
        <w:b w:val="0"/>
        <w:color w:val="000000"/>
      </w:rPr>
    </w:lvl>
    <w:lvl w:ilvl="3">
      <w:start w:val="1"/>
      <w:numFmt w:val="decimal"/>
      <w:lvlText w:val="%1.%2.%3.%4"/>
      <w:lvlJc w:val="left"/>
      <w:pPr>
        <w:ind w:left="3960" w:hanging="720"/>
      </w:pPr>
      <w:rPr>
        <w:rFonts w:eastAsia="Times New Roman" w:hint="default"/>
        <w:b w:val="0"/>
        <w:color w:val="000000"/>
      </w:rPr>
    </w:lvl>
    <w:lvl w:ilvl="4">
      <w:start w:val="1"/>
      <w:numFmt w:val="decimal"/>
      <w:lvlText w:val="%1.%2.%3.%4.%5"/>
      <w:lvlJc w:val="left"/>
      <w:pPr>
        <w:ind w:left="5400" w:hanging="1080"/>
      </w:pPr>
      <w:rPr>
        <w:rFonts w:eastAsia="Times New Roman" w:hint="default"/>
        <w:b w:val="0"/>
        <w:color w:val="000000"/>
      </w:rPr>
    </w:lvl>
    <w:lvl w:ilvl="5">
      <w:start w:val="1"/>
      <w:numFmt w:val="decimal"/>
      <w:lvlText w:val="%1.%2.%3.%4.%5.%6"/>
      <w:lvlJc w:val="left"/>
      <w:pPr>
        <w:ind w:left="6480" w:hanging="1080"/>
      </w:pPr>
      <w:rPr>
        <w:rFonts w:eastAsia="Times New Roman" w:hint="default"/>
        <w:b w:val="0"/>
        <w:color w:val="000000"/>
      </w:rPr>
    </w:lvl>
    <w:lvl w:ilvl="6">
      <w:start w:val="1"/>
      <w:numFmt w:val="decimal"/>
      <w:lvlText w:val="%1.%2.%3.%4.%5.%6.%7"/>
      <w:lvlJc w:val="left"/>
      <w:pPr>
        <w:ind w:left="7920" w:hanging="1440"/>
      </w:pPr>
      <w:rPr>
        <w:rFonts w:eastAsia="Times New Roman" w:hint="default"/>
        <w:b w:val="0"/>
        <w:color w:val="000000"/>
      </w:rPr>
    </w:lvl>
    <w:lvl w:ilvl="7">
      <w:start w:val="1"/>
      <w:numFmt w:val="decimal"/>
      <w:lvlText w:val="%1.%2.%3.%4.%5.%6.%7.%8"/>
      <w:lvlJc w:val="left"/>
      <w:pPr>
        <w:ind w:left="9000" w:hanging="1440"/>
      </w:pPr>
      <w:rPr>
        <w:rFonts w:eastAsia="Times New Roman" w:hint="default"/>
        <w:b w:val="0"/>
        <w:color w:val="000000"/>
      </w:rPr>
    </w:lvl>
    <w:lvl w:ilvl="8">
      <w:start w:val="1"/>
      <w:numFmt w:val="decimal"/>
      <w:lvlText w:val="%1.%2.%3.%4.%5.%6.%7.%8.%9"/>
      <w:lvlJc w:val="left"/>
      <w:pPr>
        <w:ind w:left="10080" w:hanging="1440"/>
      </w:pPr>
      <w:rPr>
        <w:rFonts w:eastAsia="Times New Roman" w:hint="default"/>
        <w:b w:val="0"/>
        <w:color w:val="000000"/>
      </w:rPr>
    </w:lvl>
  </w:abstractNum>
  <w:abstractNum w:abstractNumId="13" w15:restartNumberingAfterBreak="0">
    <w:nsid w:val="2A012D97"/>
    <w:multiLevelType w:val="hybridMultilevel"/>
    <w:tmpl w:val="73808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0C10D08"/>
    <w:multiLevelType w:val="hybridMultilevel"/>
    <w:tmpl w:val="3AC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633B9C"/>
    <w:multiLevelType w:val="hybridMultilevel"/>
    <w:tmpl w:val="0B309C28"/>
    <w:lvl w:ilvl="0" w:tplc="2670E2C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05E272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0DA2602">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4B682D8">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8262D6">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89442A4">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062AC46">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164868">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940AC2">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E4D5158"/>
    <w:multiLevelType w:val="hybridMultilevel"/>
    <w:tmpl w:val="BB8A540C"/>
    <w:lvl w:ilvl="0" w:tplc="FFFFFFFF">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090001">
      <w:start w:val="1"/>
      <w:numFmt w:val="bullet"/>
      <w:lvlText w:val=""/>
      <w:lvlJc w:val="left"/>
      <w:pPr>
        <w:ind w:left="1080" w:hanging="360"/>
      </w:pPr>
      <w:rPr>
        <w:rFonts w:ascii="Symbol" w:hAnsi="Symbol" w:hint="default"/>
      </w:rPr>
    </w:lvl>
    <w:lvl w:ilvl="3" w:tplc="FFFFFFFF">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1534312"/>
    <w:multiLevelType w:val="hybridMultilevel"/>
    <w:tmpl w:val="7504B892"/>
    <w:lvl w:ilvl="0" w:tplc="390864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789A5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5A409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E251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4120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2C02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881F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A4A59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028F2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8E4F32"/>
    <w:multiLevelType w:val="hybridMultilevel"/>
    <w:tmpl w:val="07B6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355956"/>
    <w:multiLevelType w:val="hybridMultilevel"/>
    <w:tmpl w:val="1764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4833CD"/>
    <w:multiLevelType w:val="hybridMultilevel"/>
    <w:tmpl w:val="0D64F7A2"/>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1" w15:restartNumberingAfterBreak="0">
    <w:nsid w:val="4E85184B"/>
    <w:multiLevelType w:val="hybridMultilevel"/>
    <w:tmpl w:val="6DDCF2B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2" w15:restartNumberingAfterBreak="0">
    <w:nsid w:val="51223BA7"/>
    <w:multiLevelType w:val="hybridMultilevel"/>
    <w:tmpl w:val="4E5C9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1073B9"/>
    <w:multiLevelType w:val="hybridMultilevel"/>
    <w:tmpl w:val="8E3ABE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4B32C4"/>
    <w:multiLevelType w:val="hybridMultilevel"/>
    <w:tmpl w:val="6ECCF06C"/>
    <w:lvl w:ilvl="0" w:tplc="5574A0D6">
      <w:start w:val="1"/>
      <w:numFmt w:val="bullet"/>
      <w:lvlText w:val="•"/>
      <w:lvlJc w:val="left"/>
      <w:pPr>
        <w:ind w:left="70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5EE135F9"/>
    <w:multiLevelType w:val="hybridMultilevel"/>
    <w:tmpl w:val="AA32EB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2E5E31"/>
    <w:multiLevelType w:val="hybridMultilevel"/>
    <w:tmpl w:val="72D82B08"/>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27" w15:restartNumberingAfterBreak="0">
    <w:nsid w:val="61B7731F"/>
    <w:multiLevelType w:val="hybridMultilevel"/>
    <w:tmpl w:val="82E2A8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2617757"/>
    <w:multiLevelType w:val="hybridMultilevel"/>
    <w:tmpl w:val="CD70DB52"/>
    <w:lvl w:ilvl="0" w:tplc="5574A0D6">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D8EA62">
      <w:start w:val="1"/>
      <w:numFmt w:val="bullet"/>
      <w:lvlText w:val="o"/>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6E9886">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8E8E7AC">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124C28">
      <w:start w:val="1"/>
      <w:numFmt w:val="bullet"/>
      <w:lvlText w:val="o"/>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0D87F4C">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A6AF1D0">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4C08EC">
      <w:start w:val="1"/>
      <w:numFmt w:val="bullet"/>
      <w:lvlText w:val="o"/>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31C0DEE">
      <w:start w:val="1"/>
      <w:numFmt w:val="bullet"/>
      <w:lvlText w:val="▪"/>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91179B3"/>
    <w:multiLevelType w:val="multilevel"/>
    <w:tmpl w:val="6D22471C"/>
    <w:lvl w:ilvl="0">
      <w:start w:val="1"/>
      <w:numFmt w:val="decimal"/>
      <w:lvlText w:val="%1."/>
      <w:lvlJc w:val="left"/>
      <w:pPr>
        <w:ind w:left="360" w:hanging="360"/>
      </w:pPr>
      <w:rPr>
        <w:rFonts w:ascii="Times New Roman" w:hAnsi="Times New Roman" w:cs="Times New Roman" w:hint="default"/>
        <w:b/>
        <w:bCs/>
      </w:rPr>
    </w:lvl>
    <w:lvl w:ilvl="1">
      <w:start w:val="3"/>
      <w:numFmt w:val="decimal"/>
      <w:isLgl/>
      <w:lvlText w:val="%1.%2"/>
      <w:lvlJc w:val="left"/>
      <w:pPr>
        <w:ind w:left="-9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790" w:hanging="1080"/>
      </w:pPr>
      <w:rPr>
        <w:rFonts w:hint="default"/>
      </w:rPr>
    </w:lvl>
    <w:lvl w:ilvl="5">
      <w:start w:val="1"/>
      <w:numFmt w:val="decimal"/>
      <w:isLgl/>
      <w:lvlText w:val="%1.%2.%3.%4.%5.%6"/>
      <w:lvlJc w:val="left"/>
      <w:pPr>
        <w:ind w:left="3510"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310" w:hanging="1440"/>
      </w:pPr>
      <w:rPr>
        <w:rFonts w:hint="default"/>
      </w:rPr>
    </w:lvl>
    <w:lvl w:ilvl="8">
      <w:start w:val="1"/>
      <w:numFmt w:val="decimal"/>
      <w:isLgl/>
      <w:lvlText w:val="%1.%2.%3.%4.%5.%6.%7.%8.%9"/>
      <w:lvlJc w:val="left"/>
      <w:pPr>
        <w:ind w:left="6030" w:hanging="1440"/>
      </w:pPr>
      <w:rPr>
        <w:rFonts w:hint="default"/>
      </w:rPr>
    </w:lvl>
  </w:abstractNum>
  <w:abstractNum w:abstractNumId="30" w15:restartNumberingAfterBreak="0">
    <w:nsid w:val="6AFE7036"/>
    <w:multiLevelType w:val="hybridMultilevel"/>
    <w:tmpl w:val="17464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00C3F5F"/>
    <w:multiLevelType w:val="hybridMultilevel"/>
    <w:tmpl w:val="C7B64978"/>
    <w:lvl w:ilvl="0" w:tplc="5574A0D6">
      <w:start w:val="1"/>
      <w:numFmt w:val="bullet"/>
      <w:lvlText w:val="•"/>
      <w:lvlJc w:val="left"/>
      <w:pPr>
        <w:ind w:left="705"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2" w15:restartNumberingAfterBreak="0">
    <w:nsid w:val="72A155CA"/>
    <w:multiLevelType w:val="hybridMultilevel"/>
    <w:tmpl w:val="01A20C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37E01AC"/>
    <w:multiLevelType w:val="hybridMultilevel"/>
    <w:tmpl w:val="CEB0D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7972D86"/>
    <w:multiLevelType w:val="hybridMultilevel"/>
    <w:tmpl w:val="3E7EF2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4C60FC"/>
    <w:multiLevelType w:val="hybridMultilevel"/>
    <w:tmpl w:val="BCF0B8B6"/>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num w:numId="1" w16cid:durableId="1564440933">
    <w:abstractNumId w:val="3"/>
  </w:num>
  <w:num w:numId="2" w16cid:durableId="812019245">
    <w:abstractNumId w:val="14"/>
  </w:num>
  <w:num w:numId="3" w16cid:durableId="2053579364">
    <w:abstractNumId w:val="19"/>
  </w:num>
  <w:num w:numId="4" w16cid:durableId="1148470959">
    <w:abstractNumId w:val="18"/>
  </w:num>
  <w:num w:numId="5" w16cid:durableId="686297422">
    <w:abstractNumId w:val="29"/>
  </w:num>
  <w:num w:numId="6" w16cid:durableId="483011568">
    <w:abstractNumId w:val="28"/>
  </w:num>
  <w:num w:numId="7" w16cid:durableId="1199734032">
    <w:abstractNumId w:val="4"/>
  </w:num>
  <w:num w:numId="8" w16cid:durableId="768350972">
    <w:abstractNumId w:val="31"/>
  </w:num>
  <w:num w:numId="9" w16cid:durableId="802694372">
    <w:abstractNumId w:val="1"/>
  </w:num>
  <w:num w:numId="10" w16cid:durableId="813454526">
    <w:abstractNumId w:val="24"/>
  </w:num>
  <w:num w:numId="11" w16cid:durableId="1711146211">
    <w:abstractNumId w:val="7"/>
  </w:num>
  <w:num w:numId="12" w16cid:durableId="1443720715">
    <w:abstractNumId w:val="30"/>
  </w:num>
  <w:num w:numId="13" w16cid:durableId="816261205">
    <w:abstractNumId w:val="12"/>
  </w:num>
  <w:num w:numId="14" w16cid:durableId="35551173">
    <w:abstractNumId w:val="8"/>
  </w:num>
  <w:num w:numId="15" w16cid:durableId="36898094">
    <w:abstractNumId w:val="32"/>
  </w:num>
  <w:num w:numId="16" w16cid:durableId="1346396537">
    <w:abstractNumId w:val="0"/>
  </w:num>
  <w:num w:numId="17" w16cid:durableId="1392969029">
    <w:abstractNumId w:val="20"/>
  </w:num>
  <w:num w:numId="18" w16cid:durableId="985624775">
    <w:abstractNumId w:val="2"/>
  </w:num>
  <w:num w:numId="19" w16cid:durableId="1972249974">
    <w:abstractNumId w:val="21"/>
  </w:num>
  <w:num w:numId="20" w16cid:durableId="881862074">
    <w:abstractNumId w:val="11"/>
  </w:num>
  <w:num w:numId="21" w16cid:durableId="827988225">
    <w:abstractNumId w:val="35"/>
  </w:num>
  <w:num w:numId="22" w16cid:durableId="1454862736">
    <w:abstractNumId w:val="15"/>
  </w:num>
  <w:num w:numId="23" w16cid:durableId="1673952386">
    <w:abstractNumId w:val="16"/>
  </w:num>
  <w:num w:numId="24" w16cid:durableId="936643890">
    <w:abstractNumId w:val="25"/>
  </w:num>
  <w:num w:numId="25" w16cid:durableId="669867773">
    <w:abstractNumId w:val="22"/>
  </w:num>
  <w:num w:numId="26" w16cid:durableId="1466965603">
    <w:abstractNumId w:val="33"/>
  </w:num>
  <w:num w:numId="27" w16cid:durableId="1062563533">
    <w:abstractNumId w:val="17"/>
  </w:num>
  <w:num w:numId="28" w16cid:durableId="557865811">
    <w:abstractNumId w:val="10"/>
  </w:num>
  <w:num w:numId="29" w16cid:durableId="1248461684">
    <w:abstractNumId w:val="6"/>
  </w:num>
  <w:num w:numId="30" w16cid:durableId="25982482">
    <w:abstractNumId w:val="26"/>
  </w:num>
  <w:num w:numId="31" w16cid:durableId="745106022">
    <w:abstractNumId w:val="9"/>
  </w:num>
  <w:num w:numId="32" w16cid:durableId="1798186257">
    <w:abstractNumId w:val="13"/>
  </w:num>
  <w:num w:numId="33" w16cid:durableId="724991992">
    <w:abstractNumId w:val="5"/>
  </w:num>
  <w:num w:numId="34" w16cid:durableId="220144327">
    <w:abstractNumId w:val="23"/>
  </w:num>
  <w:num w:numId="35" w16cid:durableId="231164648">
    <w:abstractNumId w:val="27"/>
  </w:num>
  <w:num w:numId="36" w16cid:durableId="31707238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3MTczNzSxMDIyNDZQ0lEKTi0uzszPAykwqwUArvSFCSwAAAA="/>
  </w:docVars>
  <w:rsids>
    <w:rsidRoot w:val="000A15E9"/>
    <w:rsid w:val="00000784"/>
    <w:rsid w:val="00003117"/>
    <w:rsid w:val="000067AE"/>
    <w:rsid w:val="000069DB"/>
    <w:rsid w:val="000070C7"/>
    <w:rsid w:val="00007246"/>
    <w:rsid w:val="00007616"/>
    <w:rsid w:val="0001283A"/>
    <w:rsid w:val="00014854"/>
    <w:rsid w:val="0001503D"/>
    <w:rsid w:val="000157F0"/>
    <w:rsid w:val="00016928"/>
    <w:rsid w:val="00017DFA"/>
    <w:rsid w:val="000206C6"/>
    <w:rsid w:val="00020914"/>
    <w:rsid w:val="00021282"/>
    <w:rsid w:val="000212A2"/>
    <w:rsid w:val="00024148"/>
    <w:rsid w:val="00024501"/>
    <w:rsid w:val="00024CD6"/>
    <w:rsid w:val="00025012"/>
    <w:rsid w:val="000268B3"/>
    <w:rsid w:val="00026C50"/>
    <w:rsid w:val="00026DCF"/>
    <w:rsid w:val="00027588"/>
    <w:rsid w:val="00030ED0"/>
    <w:rsid w:val="0003343C"/>
    <w:rsid w:val="000346DE"/>
    <w:rsid w:val="00035C17"/>
    <w:rsid w:val="0003652A"/>
    <w:rsid w:val="0003653F"/>
    <w:rsid w:val="00041826"/>
    <w:rsid w:val="00042354"/>
    <w:rsid w:val="0004420E"/>
    <w:rsid w:val="000445B9"/>
    <w:rsid w:val="0004484A"/>
    <w:rsid w:val="00047841"/>
    <w:rsid w:val="00047BD1"/>
    <w:rsid w:val="00047DF3"/>
    <w:rsid w:val="00052E45"/>
    <w:rsid w:val="000536A9"/>
    <w:rsid w:val="00054EE6"/>
    <w:rsid w:val="00055278"/>
    <w:rsid w:val="00060174"/>
    <w:rsid w:val="0006071A"/>
    <w:rsid w:val="0006174E"/>
    <w:rsid w:val="00064673"/>
    <w:rsid w:val="00065D63"/>
    <w:rsid w:val="00066091"/>
    <w:rsid w:val="00066B0B"/>
    <w:rsid w:val="00067253"/>
    <w:rsid w:val="00067341"/>
    <w:rsid w:val="000702B3"/>
    <w:rsid w:val="000707F7"/>
    <w:rsid w:val="00070B13"/>
    <w:rsid w:val="00072852"/>
    <w:rsid w:val="0007396D"/>
    <w:rsid w:val="00073D2A"/>
    <w:rsid w:val="00075C54"/>
    <w:rsid w:val="00076137"/>
    <w:rsid w:val="00077A77"/>
    <w:rsid w:val="00080C05"/>
    <w:rsid w:val="00081BED"/>
    <w:rsid w:val="00082B2D"/>
    <w:rsid w:val="00084181"/>
    <w:rsid w:val="000844F1"/>
    <w:rsid w:val="000847E4"/>
    <w:rsid w:val="00086622"/>
    <w:rsid w:val="00086736"/>
    <w:rsid w:val="00090575"/>
    <w:rsid w:val="000917CA"/>
    <w:rsid w:val="00091857"/>
    <w:rsid w:val="0009470A"/>
    <w:rsid w:val="00096BF4"/>
    <w:rsid w:val="00097556"/>
    <w:rsid w:val="000A0ED5"/>
    <w:rsid w:val="000A15E9"/>
    <w:rsid w:val="000A40FE"/>
    <w:rsid w:val="000A4393"/>
    <w:rsid w:val="000A5063"/>
    <w:rsid w:val="000A66AF"/>
    <w:rsid w:val="000B2864"/>
    <w:rsid w:val="000B2C71"/>
    <w:rsid w:val="000B397B"/>
    <w:rsid w:val="000B3F7D"/>
    <w:rsid w:val="000B3FDD"/>
    <w:rsid w:val="000B5A59"/>
    <w:rsid w:val="000B6F77"/>
    <w:rsid w:val="000B73EA"/>
    <w:rsid w:val="000C0299"/>
    <w:rsid w:val="000C06D5"/>
    <w:rsid w:val="000C16F3"/>
    <w:rsid w:val="000C2599"/>
    <w:rsid w:val="000C5C51"/>
    <w:rsid w:val="000C69E8"/>
    <w:rsid w:val="000C6DDD"/>
    <w:rsid w:val="000C71CF"/>
    <w:rsid w:val="000C7883"/>
    <w:rsid w:val="000C7E07"/>
    <w:rsid w:val="000D047C"/>
    <w:rsid w:val="000D0668"/>
    <w:rsid w:val="000D15C2"/>
    <w:rsid w:val="000D1720"/>
    <w:rsid w:val="000D1BD0"/>
    <w:rsid w:val="000D2708"/>
    <w:rsid w:val="000D33A8"/>
    <w:rsid w:val="000D4937"/>
    <w:rsid w:val="000D4A57"/>
    <w:rsid w:val="000D4A81"/>
    <w:rsid w:val="000D5585"/>
    <w:rsid w:val="000D61FF"/>
    <w:rsid w:val="000D67D8"/>
    <w:rsid w:val="000D7330"/>
    <w:rsid w:val="000E0891"/>
    <w:rsid w:val="000E24B0"/>
    <w:rsid w:val="000E334B"/>
    <w:rsid w:val="000E3D38"/>
    <w:rsid w:val="000F03BB"/>
    <w:rsid w:val="000F1509"/>
    <w:rsid w:val="000F347F"/>
    <w:rsid w:val="000F3861"/>
    <w:rsid w:val="000F3A7B"/>
    <w:rsid w:val="000F41E0"/>
    <w:rsid w:val="000F45C8"/>
    <w:rsid w:val="000F499C"/>
    <w:rsid w:val="000F7054"/>
    <w:rsid w:val="001014D9"/>
    <w:rsid w:val="0010191D"/>
    <w:rsid w:val="00102DBD"/>
    <w:rsid w:val="001036F5"/>
    <w:rsid w:val="001037BE"/>
    <w:rsid w:val="001037D0"/>
    <w:rsid w:val="00104EA1"/>
    <w:rsid w:val="0010572F"/>
    <w:rsid w:val="001059DA"/>
    <w:rsid w:val="0010683F"/>
    <w:rsid w:val="00106C7B"/>
    <w:rsid w:val="00113431"/>
    <w:rsid w:val="00113871"/>
    <w:rsid w:val="00113E74"/>
    <w:rsid w:val="0012022F"/>
    <w:rsid w:val="00121018"/>
    <w:rsid w:val="001213AF"/>
    <w:rsid w:val="001216D6"/>
    <w:rsid w:val="00124E82"/>
    <w:rsid w:val="00125DEE"/>
    <w:rsid w:val="0012714A"/>
    <w:rsid w:val="0012758B"/>
    <w:rsid w:val="00130ED0"/>
    <w:rsid w:val="00134340"/>
    <w:rsid w:val="0013462B"/>
    <w:rsid w:val="00134D6A"/>
    <w:rsid w:val="00135CE9"/>
    <w:rsid w:val="001360E0"/>
    <w:rsid w:val="00136980"/>
    <w:rsid w:val="00136D06"/>
    <w:rsid w:val="00137FD7"/>
    <w:rsid w:val="00140DCB"/>
    <w:rsid w:val="0014123D"/>
    <w:rsid w:val="00141476"/>
    <w:rsid w:val="00142658"/>
    <w:rsid w:val="0014277A"/>
    <w:rsid w:val="00142999"/>
    <w:rsid w:val="00143CF0"/>
    <w:rsid w:val="001458D9"/>
    <w:rsid w:val="00145C2A"/>
    <w:rsid w:val="00146082"/>
    <w:rsid w:val="00146A6F"/>
    <w:rsid w:val="00146B0C"/>
    <w:rsid w:val="00146D7A"/>
    <w:rsid w:val="00146DCB"/>
    <w:rsid w:val="00147FF1"/>
    <w:rsid w:val="00150A31"/>
    <w:rsid w:val="00150F7A"/>
    <w:rsid w:val="00151BDB"/>
    <w:rsid w:val="001528AD"/>
    <w:rsid w:val="0015368D"/>
    <w:rsid w:val="0015436E"/>
    <w:rsid w:val="00155A95"/>
    <w:rsid w:val="001564F5"/>
    <w:rsid w:val="00156501"/>
    <w:rsid w:val="00156F6A"/>
    <w:rsid w:val="001607AC"/>
    <w:rsid w:val="001657A0"/>
    <w:rsid w:val="0016641D"/>
    <w:rsid w:val="00166B38"/>
    <w:rsid w:val="001672D0"/>
    <w:rsid w:val="00167D81"/>
    <w:rsid w:val="00167EAA"/>
    <w:rsid w:val="00167FFC"/>
    <w:rsid w:val="00170106"/>
    <w:rsid w:val="00170C1F"/>
    <w:rsid w:val="00170E1D"/>
    <w:rsid w:val="0017116D"/>
    <w:rsid w:val="00171861"/>
    <w:rsid w:val="001738CD"/>
    <w:rsid w:val="00173FD9"/>
    <w:rsid w:val="00174FB0"/>
    <w:rsid w:val="0017522A"/>
    <w:rsid w:val="00175925"/>
    <w:rsid w:val="00177191"/>
    <w:rsid w:val="001801EA"/>
    <w:rsid w:val="00180E39"/>
    <w:rsid w:val="00181BC5"/>
    <w:rsid w:val="001825B0"/>
    <w:rsid w:val="00183F06"/>
    <w:rsid w:val="00184555"/>
    <w:rsid w:val="0018695D"/>
    <w:rsid w:val="00186D05"/>
    <w:rsid w:val="00187AFA"/>
    <w:rsid w:val="00192FDB"/>
    <w:rsid w:val="00193E0C"/>
    <w:rsid w:val="00194666"/>
    <w:rsid w:val="00194FC1"/>
    <w:rsid w:val="001A1606"/>
    <w:rsid w:val="001A29E0"/>
    <w:rsid w:val="001A2FED"/>
    <w:rsid w:val="001A425A"/>
    <w:rsid w:val="001A544C"/>
    <w:rsid w:val="001A5B81"/>
    <w:rsid w:val="001A78F7"/>
    <w:rsid w:val="001B1D73"/>
    <w:rsid w:val="001B3C7B"/>
    <w:rsid w:val="001B3F6E"/>
    <w:rsid w:val="001B4235"/>
    <w:rsid w:val="001B4788"/>
    <w:rsid w:val="001B515B"/>
    <w:rsid w:val="001B59B7"/>
    <w:rsid w:val="001B5E07"/>
    <w:rsid w:val="001B6392"/>
    <w:rsid w:val="001B66A7"/>
    <w:rsid w:val="001C013F"/>
    <w:rsid w:val="001C22C2"/>
    <w:rsid w:val="001C2851"/>
    <w:rsid w:val="001C342E"/>
    <w:rsid w:val="001C3501"/>
    <w:rsid w:val="001C4A26"/>
    <w:rsid w:val="001C4F78"/>
    <w:rsid w:val="001C5E3E"/>
    <w:rsid w:val="001C754A"/>
    <w:rsid w:val="001C7D9C"/>
    <w:rsid w:val="001D00CC"/>
    <w:rsid w:val="001D07AF"/>
    <w:rsid w:val="001D0DA0"/>
    <w:rsid w:val="001D1322"/>
    <w:rsid w:val="001D1353"/>
    <w:rsid w:val="001D1865"/>
    <w:rsid w:val="001D202E"/>
    <w:rsid w:val="001D26A6"/>
    <w:rsid w:val="001D3947"/>
    <w:rsid w:val="001D4C50"/>
    <w:rsid w:val="001E02FB"/>
    <w:rsid w:val="001E08FD"/>
    <w:rsid w:val="001E1BA3"/>
    <w:rsid w:val="001E2B08"/>
    <w:rsid w:val="001E2C12"/>
    <w:rsid w:val="001E2D65"/>
    <w:rsid w:val="001E4B7E"/>
    <w:rsid w:val="001E5EFE"/>
    <w:rsid w:val="001E60C9"/>
    <w:rsid w:val="001E6157"/>
    <w:rsid w:val="001E6F6F"/>
    <w:rsid w:val="001F053D"/>
    <w:rsid w:val="001F167A"/>
    <w:rsid w:val="001F24BB"/>
    <w:rsid w:val="001F264F"/>
    <w:rsid w:val="001F350D"/>
    <w:rsid w:val="001F3ED4"/>
    <w:rsid w:val="001F4BBF"/>
    <w:rsid w:val="001F5179"/>
    <w:rsid w:val="001F6500"/>
    <w:rsid w:val="00200294"/>
    <w:rsid w:val="00200DAA"/>
    <w:rsid w:val="002023C2"/>
    <w:rsid w:val="00202F9F"/>
    <w:rsid w:val="00202FDE"/>
    <w:rsid w:val="00203845"/>
    <w:rsid w:val="00203A5E"/>
    <w:rsid w:val="002041FF"/>
    <w:rsid w:val="0020481F"/>
    <w:rsid w:val="0020498A"/>
    <w:rsid w:val="00204E6A"/>
    <w:rsid w:val="002052CF"/>
    <w:rsid w:val="0020559B"/>
    <w:rsid w:val="00205F79"/>
    <w:rsid w:val="00206042"/>
    <w:rsid w:val="002067DE"/>
    <w:rsid w:val="00207A34"/>
    <w:rsid w:val="00207AEB"/>
    <w:rsid w:val="00210D44"/>
    <w:rsid w:val="00212567"/>
    <w:rsid w:val="002125DA"/>
    <w:rsid w:val="00213B62"/>
    <w:rsid w:val="00213BB3"/>
    <w:rsid w:val="00213C97"/>
    <w:rsid w:val="00214635"/>
    <w:rsid w:val="00214B85"/>
    <w:rsid w:val="0021678F"/>
    <w:rsid w:val="00220936"/>
    <w:rsid w:val="00222228"/>
    <w:rsid w:val="00222379"/>
    <w:rsid w:val="00222C88"/>
    <w:rsid w:val="0022330E"/>
    <w:rsid w:val="00223855"/>
    <w:rsid w:val="002241A5"/>
    <w:rsid w:val="002251A3"/>
    <w:rsid w:val="002259E7"/>
    <w:rsid w:val="00226716"/>
    <w:rsid w:val="00227E4E"/>
    <w:rsid w:val="00227F07"/>
    <w:rsid w:val="002323E6"/>
    <w:rsid w:val="00233D47"/>
    <w:rsid w:val="002362A2"/>
    <w:rsid w:val="00236F6F"/>
    <w:rsid w:val="0023788B"/>
    <w:rsid w:val="00237F6F"/>
    <w:rsid w:val="0024011A"/>
    <w:rsid w:val="002415D8"/>
    <w:rsid w:val="00242633"/>
    <w:rsid w:val="00243CAB"/>
    <w:rsid w:val="002447D4"/>
    <w:rsid w:val="002467B3"/>
    <w:rsid w:val="002476C8"/>
    <w:rsid w:val="00247715"/>
    <w:rsid w:val="0024775B"/>
    <w:rsid w:val="00253A06"/>
    <w:rsid w:val="0025598D"/>
    <w:rsid w:val="00255AD8"/>
    <w:rsid w:val="002569C2"/>
    <w:rsid w:val="00260683"/>
    <w:rsid w:val="00263C54"/>
    <w:rsid w:val="00265526"/>
    <w:rsid w:val="00266A73"/>
    <w:rsid w:val="002676BE"/>
    <w:rsid w:val="002705F4"/>
    <w:rsid w:val="0027131A"/>
    <w:rsid w:val="002718B3"/>
    <w:rsid w:val="002718EC"/>
    <w:rsid w:val="0027340C"/>
    <w:rsid w:val="00273714"/>
    <w:rsid w:val="002748A0"/>
    <w:rsid w:val="002758D2"/>
    <w:rsid w:val="00275D32"/>
    <w:rsid w:val="00276EB6"/>
    <w:rsid w:val="00280518"/>
    <w:rsid w:val="00280AEA"/>
    <w:rsid w:val="0028356C"/>
    <w:rsid w:val="00284704"/>
    <w:rsid w:val="002857CF"/>
    <w:rsid w:val="00285DC7"/>
    <w:rsid w:val="00286081"/>
    <w:rsid w:val="00290029"/>
    <w:rsid w:val="0029122E"/>
    <w:rsid w:val="002938CC"/>
    <w:rsid w:val="00293AA3"/>
    <w:rsid w:val="00294EFC"/>
    <w:rsid w:val="00295DAF"/>
    <w:rsid w:val="00295DE6"/>
    <w:rsid w:val="00295F3A"/>
    <w:rsid w:val="00296C82"/>
    <w:rsid w:val="0029719B"/>
    <w:rsid w:val="0029755A"/>
    <w:rsid w:val="002A02CC"/>
    <w:rsid w:val="002A067B"/>
    <w:rsid w:val="002A25D0"/>
    <w:rsid w:val="002A2B47"/>
    <w:rsid w:val="002A4106"/>
    <w:rsid w:val="002A43D9"/>
    <w:rsid w:val="002A4FCD"/>
    <w:rsid w:val="002A63C7"/>
    <w:rsid w:val="002B0384"/>
    <w:rsid w:val="002B1D63"/>
    <w:rsid w:val="002B2CBA"/>
    <w:rsid w:val="002B5189"/>
    <w:rsid w:val="002C0071"/>
    <w:rsid w:val="002C1A04"/>
    <w:rsid w:val="002C20AF"/>
    <w:rsid w:val="002C3506"/>
    <w:rsid w:val="002C461F"/>
    <w:rsid w:val="002C4CE4"/>
    <w:rsid w:val="002C547F"/>
    <w:rsid w:val="002C557F"/>
    <w:rsid w:val="002C56EC"/>
    <w:rsid w:val="002C5EB2"/>
    <w:rsid w:val="002C668D"/>
    <w:rsid w:val="002D16A9"/>
    <w:rsid w:val="002D2B2C"/>
    <w:rsid w:val="002D2E14"/>
    <w:rsid w:val="002D482F"/>
    <w:rsid w:val="002D580B"/>
    <w:rsid w:val="002E0DB1"/>
    <w:rsid w:val="002E1CC2"/>
    <w:rsid w:val="002E1F9B"/>
    <w:rsid w:val="002E586A"/>
    <w:rsid w:val="002F0628"/>
    <w:rsid w:val="002F0D04"/>
    <w:rsid w:val="002F1C44"/>
    <w:rsid w:val="002F1FE1"/>
    <w:rsid w:val="002F2CB9"/>
    <w:rsid w:val="002F5734"/>
    <w:rsid w:val="002F5815"/>
    <w:rsid w:val="002F5970"/>
    <w:rsid w:val="003003C1"/>
    <w:rsid w:val="00301565"/>
    <w:rsid w:val="003021A9"/>
    <w:rsid w:val="00302DCA"/>
    <w:rsid w:val="003043A4"/>
    <w:rsid w:val="00305809"/>
    <w:rsid w:val="003058A6"/>
    <w:rsid w:val="003064E0"/>
    <w:rsid w:val="00306D27"/>
    <w:rsid w:val="003105D6"/>
    <w:rsid w:val="003158BC"/>
    <w:rsid w:val="00316452"/>
    <w:rsid w:val="00316FBE"/>
    <w:rsid w:val="00317771"/>
    <w:rsid w:val="00322492"/>
    <w:rsid w:val="00322710"/>
    <w:rsid w:val="00323262"/>
    <w:rsid w:val="0032369B"/>
    <w:rsid w:val="003253F9"/>
    <w:rsid w:val="00325B40"/>
    <w:rsid w:val="00325D38"/>
    <w:rsid w:val="0032689E"/>
    <w:rsid w:val="00327320"/>
    <w:rsid w:val="0033040C"/>
    <w:rsid w:val="003318CB"/>
    <w:rsid w:val="00332C35"/>
    <w:rsid w:val="00333163"/>
    <w:rsid w:val="00333E27"/>
    <w:rsid w:val="00333EDA"/>
    <w:rsid w:val="003346A5"/>
    <w:rsid w:val="003361B8"/>
    <w:rsid w:val="003364A7"/>
    <w:rsid w:val="00337334"/>
    <w:rsid w:val="00337E64"/>
    <w:rsid w:val="00337FB2"/>
    <w:rsid w:val="00342C9C"/>
    <w:rsid w:val="003438E7"/>
    <w:rsid w:val="0034444B"/>
    <w:rsid w:val="00347279"/>
    <w:rsid w:val="00350072"/>
    <w:rsid w:val="0035020C"/>
    <w:rsid w:val="003503AF"/>
    <w:rsid w:val="0035629F"/>
    <w:rsid w:val="00357AEB"/>
    <w:rsid w:val="00360EAE"/>
    <w:rsid w:val="00362F9A"/>
    <w:rsid w:val="00364622"/>
    <w:rsid w:val="00365513"/>
    <w:rsid w:val="0036684A"/>
    <w:rsid w:val="003704C3"/>
    <w:rsid w:val="003709DF"/>
    <w:rsid w:val="00370A67"/>
    <w:rsid w:val="00370DBE"/>
    <w:rsid w:val="0037217C"/>
    <w:rsid w:val="0037287C"/>
    <w:rsid w:val="003749EF"/>
    <w:rsid w:val="00374CBC"/>
    <w:rsid w:val="00375650"/>
    <w:rsid w:val="00375E57"/>
    <w:rsid w:val="00375ED2"/>
    <w:rsid w:val="00376623"/>
    <w:rsid w:val="00376F59"/>
    <w:rsid w:val="00380818"/>
    <w:rsid w:val="00380968"/>
    <w:rsid w:val="00380C0F"/>
    <w:rsid w:val="00382321"/>
    <w:rsid w:val="00382563"/>
    <w:rsid w:val="00383000"/>
    <w:rsid w:val="00383F1A"/>
    <w:rsid w:val="00384F42"/>
    <w:rsid w:val="00384F6C"/>
    <w:rsid w:val="0038505F"/>
    <w:rsid w:val="003863E3"/>
    <w:rsid w:val="003865E5"/>
    <w:rsid w:val="00386B17"/>
    <w:rsid w:val="00387518"/>
    <w:rsid w:val="00387E9E"/>
    <w:rsid w:val="003901A4"/>
    <w:rsid w:val="00390C22"/>
    <w:rsid w:val="00391AB4"/>
    <w:rsid w:val="00391D77"/>
    <w:rsid w:val="00391EFD"/>
    <w:rsid w:val="0039243D"/>
    <w:rsid w:val="00392531"/>
    <w:rsid w:val="00392947"/>
    <w:rsid w:val="00393E6C"/>
    <w:rsid w:val="0039794E"/>
    <w:rsid w:val="003A00BC"/>
    <w:rsid w:val="003A00FE"/>
    <w:rsid w:val="003A10EF"/>
    <w:rsid w:val="003A14A8"/>
    <w:rsid w:val="003A164E"/>
    <w:rsid w:val="003A21C0"/>
    <w:rsid w:val="003A28D3"/>
    <w:rsid w:val="003A2A16"/>
    <w:rsid w:val="003A303B"/>
    <w:rsid w:val="003A44E9"/>
    <w:rsid w:val="003A4E1E"/>
    <w:rsid w:val="003A5962"/>
    <w:rsid w:val="003A5AFD"/>
    <w:rsid w:val="003A5BEA"/>
    <w:rsid w:val="003A6667"/>
    <w:rsid w:val="003A6E9B"/>
    <w:rsid w:val="003B06F0"/>
    <w:rsid w:val="003B21A4"/>
    <w:rsid w:val="003B2A5E"/>
    <w:rsid w:val="003B2BB5"/>
    <w:rsid w:val="003B6410"/>
    <w:rsid w:val="003B7834"/>
    <w:rsid w:val="003B7DBD"/>
    <w:rsid w:val="003C0B7D"/>
    <w:rsid w:val="003C1080"/>
    <w:rsid w:val="003C241C"/>
    <w:rsid w:val="003C2424"/>
    <w:rsid w:val="003C2854"/>
    <w:rsid w:val="003C2C2C"/>
    <w:rsid w:val="003C42B2"/>
    <w:rsid w:val="003C6E3D"/>
    <w:rsid w:val="003D0595"/>
    <w:rsid w:val="003D0F85"/>
    <w:rsid w:val="003D126B"/>
    <w:rsid w:val="003D312B"/>
    <w:rsid w:val="003D32E6"/>
    <w:rsid w:val="003D44FA"/>
    <w:rsid w:val="003D4BDD"/>
    <w:rsid w:val="003D6307"/>
    <w:rsid w:val="003D6F35"/>
    <w:rsid w:val="003D7033"/>
    <w:rsid w:val="003D7EA0"/>
    <w:rsid w:val="003E0166"/>
    <w:rsid w:val="003E0FC2"/>
    <w:rsid w:val="003E2538"/>
    <w:rsid w:val="003E460D"/>
    <w:rsid w:val="003E5C69"/>
    <w:rsid w:val="003F13BF"/>
    <w:rsid w:val="003F4D0F"/>
    <w:rsid w:val="003F5403"/>
    <w:rsid w:val="003F6C43"/>
    <w:rsid w:val="003F73EA"/>
    <w:rsid w:val="0040137B"/>
    <w:rsid w:val="0040243C"/>
    <w:rsid w:val="004038BD"/>
    <w:rsid w:val="004054D3"/>
    <w:rsid w:val="0040684A"/>
    <w:rsid w:val="00406A2E"/>
    <w:rsid w:val="004078AF"/>
    <w:rsid w:val="004107F3"/>
    <w:rsid w:val="004114A9"/>
    <w:rsid w:val="00412D8C"/>
    <w:rsid w:val="00415459"/>
    <w:rsid w:val="00421B6C"/>
    <w:rsid w:val="00421D77"/>
    <w:rsid w:val="0042297A"/>
    <w:rsid w:val="00422EE4"/>
    <w:rsid w:val="00423536"/>
    <w:rsid w:val="00424660"/>
    <w:rsid w:val="00424F18"/>
    <w:rsid w:val="00425C8E"/>
    <w:rsid w:val="00426573"/>
    <w:rsid w:val="0042792C"/>
    <w:rsid w:val="00430926"/>
    <w:rsid w:val="00430F50"/>
    <w:rsid w:val="004310FC"/>
    <w:rsid w:val="00433F6F"/>
    <w:rsid w:val="00435021"/>
    <w:rsid w:val="00435E17"/>
    <w:rsid w:val="004367BD"/>
    <w:rsid w:val="00436D3E"/>
    <w:rsid w:val="004407AF"/>
    <w:rsid w:val="00441149"/>
    <w:rsid w:val="004418A9"/>
    <w:rsid w:val="004429D2"/>
    <w:rsid w:val="00442BD9"/>
    <w:rsid w:val="00443F40"/>
    <w:rsid w:val="004443E6"/>
    <w:rsid w:val="00444E6A"/>
    <w:rsid w:val="004466F3"/>
    <w:rsid w:val="004467D2"/>
    <w:rsid w:val="00450663"/>
    <w:rsid w:val="004515B6"/>
    <w:rsid w:val="00452035"/>
    <w:rsid w:val="00453AEC"/>
    <w:rsid w:val="00454667"/>
    <w:rsid w:val="004549E8"/>
    <w:rsid w:val="00455770"/>
    <w:rsid w:val="00455AEF"/>
    <w:rsid w:val="00456613"/>
    <w:rsid w:val="00457448"/>
    <w:rsid w:val="00457A40"/>
    <w:rsid w:val="00461622"/>
    <w:rsid w:val="004627CA"/>
    <w:rsid w:val="00462CDC"/>
    <w:rsid w:val="00463E2A"/>
    <w:rsid w:val="00464490"/>
    <w:rsid w:val="00464A13"/>
    <w:rsid w:val="00467933"/>
    <w:rsid w:val="004712F7"/>
    <w:rsid w:val="0047166D"/>
    <w:rsid w:val="00472596"/>
    <w:rsid w:val="00475037"/>
    <w:rsid w:val="004750B7"/>
    <w:rsid w:val="00475DC1"/>
    <w:rsid w:val="00476409"/>
    <w:rsid w:val="004764E4"/>
    <w:rsid w:val="00476EE5"/>
    <w:rsid w:val="004776A8"/>
    <w:rsid w:val="004776E7"/>
    <w:rsid w:val="00477C12"/>
    <w:rsid w:val="0048023F"/>
    <w:rsid w:val="00482802"/>
    <w:rsid w:val="00484A36"/>
    <w:rsid w:val="00484C28"/>
    <w:rsid w:val="00487BED"/>
    <w:rsid w:val="004903AF"/>
    <w:rsid w:val="004923FF"/>
    <w:rsid w:val="00492541"/>
    <w:rsid w:val="004930DD"/>
    <w:rsid w:val="00493CC1"/>
    <w:rsid w:val="00495995"/>
    <w:rsid w:val="0049606F"/>
    <w:rsid w:val="00497884"/>
    <w:rsid w:val="004A0340"/>
    <w:rsid w:val="004A2F79"/>
    <w:rsid w:val="004A5A14"/>
    <w:rsid w:val="004A5F4F"/>
    <w:rsid w:val="004A6AE0"/>
    <w:rsid w:val="004A701B"/>
    <w:rsid w:val="004B0097"/>
    <w:rsid w:val="004B1A89"/>
    <w:rsid w:val="004B2624"/>
    <w:rsid w:val="004B2ACB"/>
    <w:rsid w:val="004B2B86"/>
    <w:rsid w:val="004B336A"/>
    <w:rsid w:val="004B365C"/>
    <w:rsid w:val="004B483C"/>
    <w:rsid w:val="004B4A7B"/>
    <w:rsid w:val="004B4B16"/>
    <w:rsid w:val="004B4CB4"/>
    <w:rsid w:val="004B6654"/>
    <w:rsid w:val="004B72FC"/>
    <w:rsid w:val="004C1D1C"/>
    <w:rsid w:val="004C3C28"/>
    <w:rsid w:val="004C3CE2"/>
    <w:rsid w:val="004C4A61"/>
    <w:rsid w:val="004C61B6"/>
    <w:rsid w:val="004C6299"/>
    <w:rsid w:val="004C731C"/>
    <w:rsid w:val="004D0BF7"/>
    <w:rsid w:val="004D1835"/>
    <w:rsid w:val="004D19D8"/>
    <w:rsid w:val="004D1EC5"/>
    <w:rsid w:val="004D235B"/>
    <w:rsid w:val="004D3E10"/>
    <w:rsid w:val="004D4F2E"/>
    <w:rsid w:val="004D6C1F"/>
    <w:rsid w:val="004D77F8"/>
    <w:rsid w:val="004E1F5E"/>
    <w:rsid w:val="004E1FE6"/>
    <w:rsid w:val="004E27ED"/>
    <w:rsid w:val="004E2FF9"/>
    <w:rsid w:val="004E3912"/>
    <w:rsid w:val="004E4039"/>
    <w:rsid w:val="004E4C83"/>
    <w:rsid w:val="004E5436"/>
    <w:rsid w:val="004E6EE0"/>
    <w:rsid w:val="004E74CC"/>
    <w:rsid w:val="004E796B"/>
    <w:rsid w:val="004F0865"/>
    <w:rsid w:val="004F2C61"/>
    <w:rsid w:val="004F2FBE"/>
    <w:rsid w:val="004F3513"/>
    <w:rsid w:val="004F4540"/>
    <w:rsid w:val="004F470A"/>
    <w:rsid w:val="004F565A"/>
    <w:rsid w:val="004F596D"/>
    <w:rsid w:val="00500597"/>
    <w:rsid w:val="00500CB8"/>
    <w:rsid w:val="0050133E"/>
    <w:rsid w:val="00501A62"/>
    <w:rsid w:val="00502222"/>
    <w:rsid w:val="0050455E"/>
    <w:rsid w:val="005060E0"/>
    <w:rsid w:val="005065CB"/>
    <w:rsid w:val="005072A0"/>
    <w:rsid w:val="005073C8"/>
    <w:rsid w:val="00507F6B"/>
    <w:rsid w:val="00507FEE"/>
    <w:rsid w:val="005118D0"/>
    <w:rsid w:val="005127B8"/>
    <w:rsid w:val="0051291C"/>
    <w:rsid w:val="00512989"/>
    <w:rsid w:val="00513A97"/>
    <w:rsid w:val="005154EE"/>
    <w:rsid w:val="00517B96"/>
    <w:rsid w:val="005204B9"/>
    <w:rsid w:val="00520C5E"/>
    <w:rsid w:val="00522461"/>
    <w:rsid w:val="00522C61"/>
    <w:rsid w:val="00523770"/>
    <w:rsid w:val="00524680"/>
    <w:rsid w:val="00526250"/>
    <w:rsid w:val="00526ECE"/>
    <w:rsid w:val="005301E8"/>
    <w:rsid w:val="00530229"/>
    <w:rsid w:val="0053167A"/>
    <w:rsid w:val="005355A2"/>
    <w:rsid w:val="0053653F"/>
    <w:rsid w:val="00537667"/>
    <w:rsid w:val="00537EA4"/>
    <w:rsid w:val="00540767"/>
    <w:rsid w:val="0054317C"/>
    <w:rsid w:val="00543813"/>
    <w:rsid w:val="005441C4"/>
    <w:rsid w:val="0054731D"/>
    <w:rsid w:val="0055106A"/>
    <w:rsid w:val="0055143B"/>
    <w:rsid w:val="005514CF"/>
    <w:rsid w:val="00553155"/>
    <w:rsid w:val="0055328C"/>
    <w:rsid w:val="00553962"/>
    <w:rsid w:val="00554133"/>
    <w:rsid w:val="005556AC"/>
    <w:rsid w:val="005558E2"/>
    <w:rsid w:val="00556F7B"/>
    <w:rsid w:val="005603D3"/>
    <w:rsid w:val="00560729"/>
    <w:rsid w:val="00560ADD"/>
    <w:rsid w:val="005623AE"/>
    <w:rsid w:val="00563BB7"/>
    <w:rsid w:val="00563D39"/>
    <w:rsid w:val="00563F6E"/>
    <w:rsid w:val="00564348"/>
    <w:rsid w:val="00564B65"/>
    <w:rsid w:val="00566317"/>
    <w:rsid w:val="00570524"/>
    <w:rsid w:val="00570550"/>
    <w:rsid w:val="00570AD5"/>
    <w:rsid w:val="0057386E"/>
    <w:rsid w:val="0057568C"/>
    <w:rsid w:val="0057639D"/>
    <w:rsid w:val="00576923"/>
    <w:rsid w:val="00576A1C"/>
    <w:rsid w:val="00577312"/>
    <w:rsid w:val="005775A4"/>
    <w:rsid w:val="00577C63"/>
    <w:rsid w:val="00577FFD"/>
    <w:rsid w:val="0058044E"/>
    <w:rsid w:val="00580759"/>
    <w:rsid w:val="00581A38"/>
    <w:rsid w:val="005842F5"/>
    <w:rsid w:val="005856F9"/>
    <w:rsid w:val="00585879"/>
    <w:rsid w:val="00585E0B"/>
    <w:rsid w:val="00586850"/>
    <w:rsid w:val="00587BF2"/>
    <w:rsid w:val="0059045C"/>
    <w:rsid w:val="00590886"/>
    <w:rsid w:val="00591157"/>
    <w:rsid w:val="0059236F"/>
    <w:rsid w:val="005926DF"/>
    <w:rsid w:val="0059567E"/>
    <w:rsid w:val="005956E3"/>
    <w:rsid w:val="00595DA6"/>
    <w:rsid w:val="005A18FF"/>
    <w:rsid w:val="005A1B1E"/>
    <w:rsid w:val="005A2DA2"/>
    <w:rsid w:val="005A4450"/>
    <w:rsid w:val="005A658B"/>
    <w:rsid w:val="005A7FE3"/>
    <w:rsid w:val="005B0584"/>
    <w:rsid w:val="005B2115"/>
    <w:rsid w:val="005B2ECA"/>
    <w:rsid w:val="005B4A5B"/>
    <w:rsid w:val="005B4F11"/>
    <w:rsid w:val="005B55B6"/>
    <w:rsid w:val="005B7ECE"/>
    <w:rsid w:val="005B7EDB"/>
    <w:rsid w:val="005C09C4"/>
    <w:rsid w:val="005C206D"/>
    <w:rsid w:val="005C3D30"/>
    <w:rsid w:val="005C41CB"/>
    <w:rsid w:val="005C569E"/>
    <w:rsid w:val="005C5EAD"/>
    <w:rsid w:val="005C630B"/>
    <w:rsid w:val="005C7EB1"/>
    <w:rsid w:val="005D1532"/>
    <w:rsid w:val="005D2469"/>
    <w:rsid w:val="005D33F3"/>
    <w:rsid w:val="005D4C9E"/>
    <w:rsid w:val="005D53BA"/>
    <w:rsid w:val="005D5774"/>
    <w:rsid w:val="005D5952"/>
    <w:rsid w:val="005D71A2"/>
    <w:rsid w:val="005D782B"/>
    <w:rsid w:val="005E060E"/>
    <w:rsid w:val="005E0C61"/>
    <w:rsid w:val="005E18ED"/>
    <w:rsid w:val="005E254A"/>
    <w:rsid w:val="005E3B1A"/>
    <w:rsid w:val="005E4088"/>
    <w:rsid w:val="005E4761"/>
    <w:rsid w:val="005E5AD4"/>
    <w:rsid w:val="005E5F79"/>
    <w:rsid w:val="005E6F89"/>
    <w:rsid w:val="005F526B"/>
    <w:rsid w:val="005F561C"/>
    <w:rsid w:val="005F6F56"/>
    <w:rsid w:val="005F7040"/>
    <w:rsid w:val="005F733D"/>
    <w:rsid w:val="0060033C"/>
    <w:rsid w:val="006003FE"/>
    <w:rsid w:val="00601577"/>
    <w:rsid w:val="006023B9"/>
    <w:rsid w:val="00602767"/>
    <w:rsid w:val="00603396"/>
    <w:rsid w:val="00603AD4"/>
    <w:rsid w:val="00605216"/>
    <w:rsid w:val="00605393"/>
    <w:rsid w:val="0060699C"/>
    <w:rsid w:val="00607046"/>
    <w:rsid w:val="0060714C"/>
    <w:rsid w:val="006101E0"/>
    <w:rsid w:val="0061024A"/>
    <w:rsid w:val="0061097C"/>
    <w:rsid w:val="006111C6"/>
    <w:rsid w:val="00612563"/>
    <w:rsid w:val="00612967"/>
    <w:rsid w:val="006133CB"/>
    <w:rsid w:val="00613EDC"/>
    <w:rsid w:val="006154E3"/>
    <w:rsid w:val="006171BC"/>
    <w:rsid w:val="00620C16"/>
    <w:rsid w:val="00620F75"/>
    <w:rsid w:val="00620FA6"/>
    <w:rsid w:val="0062153B"/>
    <w:rsid w:val="00621CEE"/>
    <w:rsid w:val="00623774"/>
    <w:rsid w:val="00624B37"/>
    <w:rsid w:val="00625F8D"/>
    <w:rsid w:val="006325BD"/>
    <w:rsid w:val="00632F7B"/>
    <w:rsid w:val="00634804"/>
    <w:rsid w:val="00634C86"/>
    <w:rsid w:val="00636995"/>
    <w:rsid w:val="00636EDB"/>
    <w:rsid w:val="00637350"/>
    <w:rsid w:val="006405E2"/>
    <w:rsid w:val="00640B2D"/>
    <w:rsid w:val="0064115B"/>
    <w:rsid w:val="00641C62"/>
    <w:rsid w:val="00642A44"/>
    <w:rsid w:val="00643108"/>
    <w:rsid w:val="006440DC"/>
    <w:rsid w:val="00644998"/>
    <w:rsid w:val="006512A9"/>
    <w:rsid w:val="0065170E"/>
    <w:rsid w:val="0065194A"/>
    <w:rsid w:val="00652DD5"/>
    <w:rsid w:val="0065489F"/>
    <w:rsid w:val="00656CDC"/>
    <w:rsid w:val="0065791B"/>
    <w:rsid w:val="00657A87"/>
    <w:rsid w:val="0066364C"/>
    <w:rsid w:val="00663F39"/>
    <w:rsid w:val="00664052"/>
    <w:rsid w:val="00665980"/>
    <w:rsid w:val="00670090"/>
    <w:rsid w:val="00673458"/>
    <w:rsid w:val="0067511C"/>
    <w:rsid w:val="006766F8"/>
    <w:rsid w:val="00680B2B"/>
    <w:rsid w:val="00681B6C"/>
    <w:rsid w:val="00682459"/>
    <w:rsid w:val="00684393"/>
    <w:rsid w:val="006866A5"/>
    <w:rsid w:val="006917F3"/>
    <w:rsid w:val="00691B8E"/>
    <w:rsid w:val="006927DD"/>
    <w:rsid w:val="00693B19"/>
    <w:rsid w:val="00693FE3"/>
    <w:rsid w:val="00694A5C"/>
    <w:rsid w:val="00696596"/>
    <w:rsid w:val="00697B64"/>
    <w:rsid w:val="006A1111"/>
    <w:rsid w:val="006A14BF"/>
    <w:rsid w:val="006A2724"/>
    <w:rsid w:val="006A4D8A"/>
    <w:rsid w:val="006A693A"/>
    <w:rsid w:val="006B0187"/>
    <w:rsid w:val="006B037F"/>
    <w:rsid w:val="006B0C3E"/>
    <w:rsid w:val="006B10CF"/>
    <w:rsid w:val="006B127B"/>
    <w:rsid w:val="006B5D0A"/>
    <w:rsid w:val="006B7668"/>
    <w:rsid w:val="006C2372"/>
    <w:rsid w:val="006C2702"/>
    <w:rsid w:val="006C4AFD"/>
    <w:rsid w:val="006C4B8A"/>
    <w:rsid w:val="006D2956"/>
    <w:rsid w:val="006D2E27"/>
    <w:rsid w:val="006D346E"/>
    <w:rsid w:val="006D5482"/>
    <w:rsid w:val="006D6424"/>
    <w:rsid w:val="006D704B"/>
    <w:rsid w:val="006D733E"/>
    <w:rsid w:val="006D74B6"/>
    <w:rsid w:val="006E0523"/>
    <w:rsid w:val="006E125D"/>
    <w:rsid w:val="006E20B4"/>
    <w:rsid w:val="006E23DF"/>
    <w:rsid w:val="006E4B28"/>
    <w:rsid w:val="006E5364"/>
    <w:rsid w:val="006E671F"/>
    <w:rsid w:val="006F0AA5"/>
    <w:rsid w:val="006F20AE"/>
    <w:rsid w:val="006F3190"/>
    <w:rsid w:val="006F3782"/>
    <w:rsid w:val="006F383B"/>
    <w:rsid w:val="006F632A"/>
    <w:rsid w:val="006F793C"/>
    <w:rsid w:val="006F7955"/>
    <w:rsid w:val="006F7CE4"/>
    <w:rsid w:val="00700DCC"/>
    <w:rsid w:val="00703C03"/>
    <w:rsid w:val="0070407B"/>
    <w:rsid w:val="00705A0C"/>
    <w:rsid w:val="00706178"/>
    <w:rsid w:val="00707AFA"/>
    <w:rsid w:val="00707B6E"/>
    <w:rsid w:val="00707C0A"/>
    <w:rsid w:val="007107ED"/>
    <w:rsid w:val="0071176C"/>
    <w:rsid w:val="00711A78"/>
    <w:rsid w:val="007122AF"/>
    <w:rsid w:val="00712999"/>
    <w:rsid w:val="00712F9C"/>
    <w:rsid w:val="00714A73"/>
    <w:rsid w:val="00715283"/>
    <w:rsid w:val="007166D9"/>
    <w:rsid w:val="00717A2B"/>
    <w:rsid w:val="00717FF8"/>
    <w:rsid w:val="0072265E"/>
    <w:rsid w:val="00722906"/>
    <w:rsid w:val="007229C6"/>
    <w:rsid w:val="00723235"/>
    <w:rsid w:val="00724710"/>
    <w:rsid w:val="00724E6F"/>
    <w:rsid w:val="00730538"/>
    <w:rsid w:val="00733915"/>
    <w:rsid w:val="007341CA"/>
    <w:rsid w:val="0073464D"/>
    <w:rsid w:val="0073475C"/>
    <w:rsid w:val="00736944"/>
    <w:rsid w:val="00736A0F"/>
    <w:rsid w:val="007373FF"/>
    <w:rsid w:val="0073759A"/>
    <w:rsid w:val="00737F0A"/>
    <w:rsid w:val="0074201F"/>
    <w:rsid w:val="00743438"/>
    <w:rsid w:val="0074462F"/>
    <w:rsid w:val="00744E90"/>
    <w:rsid w:val="00745899"/>
    <w:rsid w:val="007463C3"/>
    <w:rsid w:val="0074670D"/>
    <w:rsid w:val="007470F7"/>
    <w:rsid w:val="00747259"/>
    <w:rsid w:val="00747BED"/>
    <w:rsid w:val="007506AB"/>
    <w:rsid w:val="00752200"/>
    <w:rsid w:val="00754F3B"/>
    <w:rsid w:val="00755172"/>
    <w:rsid w:val="00755444"/>
    <w:rsid w:val="007556B4"/>
    <w:rsid w:val="007575EF"/>
    <w:rsid w:val="007604B7"/>
    <w:rsid w:val="00761A79"/>
    <w:rsid w:val="0076734D"/>
    <w:rsid w:val="007704C6"/>
    <w:rsid w:val="00770635"/>
    <w:rsid w:val="00774004"/>
    <w:rsid w:val="0077486C"/>
    <w:rsid w:val="007767F3"/>
    <w:rsid w:val="007810F0"/>
    <w:rsid w:val="00781A52"/>
    <w:rsid w:val="00781DE9"/>
    <w:rsid w:val="007833F9"/>
    <w:rsid w:val="00783736"/>
    <w:rsid w:val="00785521"/>
    <w:rsid w:val="007867E6"/>
    <w:rsid w:val="00786CDC"/>
    <w:rsid w:val="0078759E"/>
    <w:rsid w:val="00787727"/>
    <w:rsid w:val="00787967"/>
    <w:rsid w:val="00790011"/>
    <w:rsid w:val="00790E3D"/>
    <w:rsid w:val="00791885"/>
    <w:rsid w:val="007927EC"/>
    <w:rsid w:val="0079282B"/>
    <w:rsid w:val="00792A5A"/>
    <w:rsid w:val="00792E8D"/>
    <w:rsid w:val="00792EB4"/>
    <w:rsid w:val="00795475"/>
    <w:rsid w:val="0079644C"/>
    <w:rsid w:val="0079779B"/>
    <w:rsid w:val="007A0693"/>
    <w:rsid w:val="007A1BFF"/>
    <w:rsid w:val="007A26D4"/>
    <w:rsid w:val="007A2AAF"/>
    <w:rsid w:val="007A2D16"/>
    <w:rsid w:val="007A3CCA"/>
    <w:rsid w:val="007A4D16"/>
    <w:rsid w:val="007A656E"/>
    <w:rsid w:val="007A750F"/>
    <w:rsid w:val="007A786C"/>
    <w:rsid w:val="007A7C07"/>
    <w:rsid w:val="007B0476"/>
    <w:rsid w:val="007B09FE"/>
    <w:rsid w:val="007B30C5"/>
    <w:rsid w:val="007B3823"/>
    <w:rsid w:val="007B4FFC"/>
    <w:rsid w:val="007B6B68"/>
    <w:rsid w:val="007B6CDB"/>
    <w:rsid w:val="007B6D01"/>
    <w:rsid w:val="007B71FC"/>
    <w:rsid w:val="007B72E6"/>
    <w:rsid w:val="007B730F"/>
    <w:rsid w:val="007C042A"/>
    <w:rsid w:val="007C07B4"/>
    <w:rsid w:val="007C08A9"/>
    <w:rsid w:val="007C52C9"/>
    <w:rsid w:val="007C58EF"/>
    <w:rsid w:val="007C59FC"/>
    <w:rsid w:val="007C65D5"/>
    <w:rsid w:val="007C6E06"/>
    <w:rsid w:val="007C7291"/>
    <w:rsid w:val="007C72ED"/>
    <w:rsid w:val="007D005D"/>
    <w:rsid w:val="007D0D3E"/>
    <w:rsid w:val="007D1F8E"/>
    <w:rsid w:val="007D2802"/>
    <w:rsid w:val="007D3588"/>
    <w:rsid w:val="007D43D6"/>
    <w:rsid w:val="007D4F5D"/>
    <w:rsid w:val="007D5F4E"/>
    <w:rsid w:val="007D5FCF"/>
    <w:rsid w:val="007D6884"/>
    <w:rsid w:val="007E111C"/>
    <w:rsid w:val="007E4384"/>
    <w:rsid w:val="007E4F61"/>
    <w:rsid w:val="007E5340"/>
    <w:rsid w:val="007E74C7"/>
    <w:rsid w:val="007F03DD"/>
    <w:rsid w:val="007F1DDE"/>
    <w:rsid w:val="007F2E51"/>
    <w:rsid w:val="007F4F3C"/>
    <w:rsid w:val="007F4FAD"/>
    <w:rsid w:val="007F5DCE"/>
    <w:rsid w:val="007F5DD1"/>
    <w:rsid w:val="007F7108"/>
    <w:rsid w:val="007F714B"/>
    <w:rsid w:val="007F7F9A"/>
    <w:rsid w:val="00803ADF"/>
    <w:rsid w:val="00803D35"/>
    <w:rsid w:val="00804559"/>
    <w:rsid w:val="00804FCD"/>
    <w:rsid w:val="00805D13"/>
    <w:rsid w:val="00810492"/>
    <w:rsid w:val="00811CB8"/>
    <w:rsid w:val="008131B9"/>
    <w:rsid w:val="00816472"/>
    <w:rsid w:val="00816781"/>
    <w:rsid w:val="00820E91"/>
    <w:rsid w:val="00821BC3"/>
    <w:rsid w:val="00823761"/>
    <w:rsid w:val="00823BA7"/>
    <w:rsid w:val="00824EDB"/>
    <w:rsid w:val="00826628"/>
    <w:rsid w:val="00830FDB"/>
    <w:rsid w:val="00832DAF"/>
    <w:rsid w:val="00832F45"/>
    <w:rsid w:val="00833604"/>
    <w:rsid w:val="00833C48"/>
    <w:rsid w:val="00833C91"/>
    <w:rsid w:val="00837365"/>
    <w:rsid w:val="00837DC1"/>
    <w:rsid w:val="008420B8"/>
    <w:rsid w:val="0084373A"/>
    <w:rsid w:val="008439DE"/>
    <w:rsid w:val="00846583"/>
    <w:rsid w:val="00851314"/>
    <w:rsid w:val="00851A62"/>
    <w:rsid w:val="008551FB"/>
    <w:rsid w:val="00855856"/>
    <w:rsid w:val="008566CE"/>
    <w:rsid w:val="0085697F"/>
    <w:rsid w:val="00857321"/>
    <w:rsid w:val="008622CD"/>
    <w:rsid w:val="008629CC"/>
    <w:rsid w:val="00862CB6"/>
    <w:rsid w:val="00862D0D"/>
    <w:rsid w:val="00864623"/>
    <w:rsid w:val="008646AF"/>
    <w:rsid w:val="00871098"/>
    <w:rsid w:val="00872962"/>
    <w:rsid w:val="00873004"/>
    <w:rsid w:val="008746B3"/>
    <w:rsid w:val="0087616C"/>
    <w:rsid w:val="008769A5"/>
    <w:rsid w:val="00876A99"/>
    <w:rsid w:val="0087719E"/>
    <w:rsid w:val="00877793"/>
    <w:rsid w:val="0088023E"/>
    <w:rsid w:val="00881F2A"/>
    <w:rsid w:val="00882EE9"/>
    <w:rsid w:val="00883D79"/>
    <w:rsid w:val="008850C9"/>
    <w:rsid w:val="008850CA"/>
    <w:rsid w:val="00885AA8"/>
    <w:rsid w:val="00885BE4"/>
    <w:rsid w:val="00886B41"/>
    <w:rsid w:val="00887036"/>
    <w:rsid w:val="008904CB"/>
    <w:rsid w:val="00890C67"/>
    <w:rsid w:val="008920C4"/>
    <w:rsid w:val="0089309E"/>
    <w:rsid w:val="00893682"/>
    <w:rsid w:val="008938F5"/>
    <w:rsid w:val="00893DE7"/>
    <w:rsid w:val="00895077"/>
    <w:rsid w:val="00895C43"/>
    <w:rsid w:val="00896713"/>
    <w:rsid w:val="008A04C1"/>
    <w:rsid w:val="008A091A"/>
    <w:rsid w:val="008A0C91"/>
    <w:rsid w:val="008A2D05"/>
    <w:rsid w:val="008A30BD"/>
    <w:rsid w:val="008A30FC"/>
    <w:rsid w:val="008A4AFB"/>
    <w:rsid w:val="008A5023"/>
    <w:rsid w:val="008A6C3B"/>
    <w:rsid w:val="008A70BF"/>
    <w:rsid w:val="008B2DDF"/>
    <w:rsid w:val="008B42B7"/>
    <w:rsid w:val="008B51D7"/>
    <w:rsid w:val="008B5B2B"/>
    <w:rsid w:val="008B64AA"/>
    <w:rsid w:val="008B6F80"/>
    <w:rsid w:val="008C05B5"/>
    <w:rsid w:val="008C1EFC"/>
    <w:rsid w:val="008C2C6D"/>
    <w:rsid w:val="008C3176"/>
    <w:rsid w:val="008C3F80"/>
    <w:rsid w:val="008C49BF"/>
    <w:rsid w:val="008C55D8"/>
    <w:rsid w:val="008C5C92"/>
    <w:rsid w:val="008C667A"/>
    <w:rsid w:val="008C67CA"/>
    <w:rsid w:val="008C6896"/>
    <w:rsid w:val="008C758C"/>
    <w:rsid w:val="008D0134"/>
    <w:rsid w:val="008D02A1"/>
    <w:rsid w:val="008D1267"/>
    <w:rsid w:val="008D28A9"/>
    <w:rsid w:val="008D3CE4"/>
    <w:rsid w:val="008D4147"/>
    <w:rsid w:val="008D4364"/>
    <w:rsid w:val="008D6E0F"/>
    <w:rsid w:val="008D76A5"/>
    <w:rsid w:val="008E37CC"/>
    <w:rsid w:val="008E41EC"/>
    <w:rsid w:val="008E5E1F"/>
    <w:rsid w:val="008F0286"/>
    <w:rsid w:val="008F4FC9"/>
    <w:rsid w:val="008F5538"/>
    <w:rsid w:val="008F652A"/>
    <w:rsid w:val="00900B51"/>
    <w:rsid w:val="009012A7"/>
    <w:rsid w:val="00902D99"/>
    <w:rsid w:val="00903A23"/>
    <w:rsid w:val="00904000"/>
    <w:rsid w:val="00904745"/>
    <w:rsid w:val="00904E1A"/>
    <w:rsid w:val="0090525C"/>
    <w:rsid w:val="00907F04"/>
    <w:rsid w:val="0091133E"/>
    <w:rsid w:val="009123E6"/>
    <w:rsid w:val="00913DDA"/>
    <w:rsid w:val="0091514E"/>
    <w:rsid w:val="009166B0"/>
    <w:rsid w:val="009212E2"/>
    <w:rsid w:val="00923B64"/>
    <w:rsid w:val="00925100"/>
    <w:rsid w:val="00925827"/>
    <w:rsid w:val="00927298"/>
    <w:rsid w:val="00927A91"/>
    <w:rsid w:val="00927F0A"/>
    <w:rsid w:val="00930C09"/>
    <w:rsid w:val="00932C97"/>
    <w:rsid w:val="00932D02"/>
    <w:rsid w:val="00934C8C"/>
    <w:rsid w:val="00936932"/>
    <w:rsid w:val="00943932"/>
    <w:rsid w:val="00943A30"/>
    <w:rsid w:val="009440C6"/>
    <w:rsid w:val="009448A9"/>
    <w:rsid w:val="009458EE"/>
    <w:rsid w:val="00946E57"/>
    <w:rsid w:val="00946FA0"/>
    <w:rsid w:val="0095235C"/>
    <w:rsid w:val="00952405"/>
    <w:rsid w:val="0095347F"/>
    <w:rsid w:val="009536A6"/>
    <w:rsid w:val="00954402"/>
    <w:rsid w:val="00956CAB"/>
    <w:rsid w:val="0096040E"/>
    <w:rsid w:val="009604F8"/>
    <w:rsid w:val="009605EB"/>
    <w:rsid w:val="009607CD"/>
    <w:rsid w:val="00960CC3"/>
    <w:rsid w:val="00960D05"/>
    <w:rsid w:val="00961C80"/>
    <w:rsid w:val="00961D31"/>
    <w:rsid w:val="00964CAA"/>
    <w:rsid w:val="0096630A"/>
    <w:rsid w:val="00966C04"/>
    <w:rsid w:val="009679A2"/>
    <w:rsid w:val="00967AEC"/>
    <w:rsid w:val="00967D9D"/>
    <w:rsid w:val="00971879"/>
    <w:rsid w:val="00973A0B"/>
    <w:rsid w:val="009762E6"/>
    <w:rsid w:val="00980D85"/>
    <w:rsid w:val="00981878"/>
    <w:rsid w:val="009818FE"/>
    <w:rsid w:val="0098236A"/>
    <w:rsid w:val="009823A7"/>
    <w:rsid w:val="00982EA7"/>
    <w:rsid w:val="009833E9"/>
    <w:rsid w:val="00984303"/>
    <w:rsid w:val="0098524D"/>
    <w:rsid w:val="0098597F"/>
    <w:rsid w:val="00985B94"/>
    <w:rsid w:val="00986C06"/>
    <w:rsid w:val="00987884"/>
    <w:rsid w:val="00987A07"/>
    <w:rsid w:val="009904DE"/>
    <w:rsid w:val="009905EB"/>
    <w:rsid w:val="00990741"/>
    <w:rsid w:val="00990E5C"/>
    <w:rsid w:val="00992024"/>
    <w:rsid w:val="0099292F"/>
    <w:rsid w:val="00992DE3"/>
    <w:rsid w:val="009931B1"/>
    <w:rsid w:val="0099350A"/>
    <w:rsid w:val="00993654"/>
    <w:rsid w:val="00993EE7"/>
    <w:rsid w:val="0099482D"/>
    <w:rsid w:val="00994DCD"/>
    <w:rsid w:val="00994E39"/>
    <w:rsid w:val="00994FEC"/>
    <w:rsid w:val="009A07D0"/>
    <w:rsid w:val="009A0EC2"/>
    <w:rsid w:val="009A11F7"/>
    <w:rsid w:val="009A1A1A"/>
    <w:rsid w:val="009A3FEB"/>
    <w:rsid w:val="009A4C7C"/>
    <w:rsid w:val="009A66A8"/>
    <w:rsid w:val="009A7AEB"/>
    <w:rsid w:val="009A7B9F"/>
    <w:rsid w:val="009B0A5C"/>
    <w:rsid w:val="009B16D2"/>
    <w:rsid w:val="009B1EF8"/>
    <w:rsid w:val="009B22EC"/>
    <w:rsid w:val="009B25D8"/>
    <w:rsid w:val="009B2D5E"/>
    <w:rsid w:val="009B4DB2"/>
    <w:rsid w:val="009B5201"/>
    <w:rsid w:val="009B63CE"/>
    <w:rsid w:val="009B6C4A"/>
    <w:rsid w:val="009B6EED"/>
    <w:rsid w:val="009B70F2"/>
    <w:rsid w:val="009C0CE1"/>
    <w:rsid w:val="009C6048"/>
    <w:rsid w:val="009C734C"/>
    <w:rsid w:val="009C78FC"/>
    <w:rsid w:val="009D0D30"/>
    <w:rsid w:val="009D26E5"/>
    <w:rsid w:val="009D3803"/>
    <w:rsid w:val="009D4B14"/>
    <w:rsid w:val="009D603A"/>
    <w:rsid w:val="009D627A"/>
    <w:rsid w:val="009D6529"/>
    <w:rsid w:val="009D655A"/>
    <w:rsid w:val="009D766D"/>
    <w:rsid w:val="009D78A7"/>
    <w:rsid w:val="009E02CB"/>
    <w:rsid w:val="009E298C"/>
    <w:rsid w:val="009E397C"/>
    <w:rsid w:val="009E5430"/>
    <w:rsid w:val="009E5A44"/>
    <w:rsid w:val="009E70D5"/>
    <w:rsid w:val="009F0B27"/>
    <w:rsid w:val="009F269E"/>
    <w:rsid w:val="009F2CC7"/>
    <w:rsid w:val="009F3024"/>
    <w:rsid w:val="009F3BFF"/>
    <w:rsid w:val="009F5EF9"/>
    <w:rsid w:val="009F7721"/>
    <w:rsid w:val="009F7F8F"/>
    <w:rsid w:val="00A01335"/>
    <w:rsid w:val="00A03617"/>
    <w:rsid w:val="00A10FE7"/>
    <w:rsid w:val="00A11CC1"/>
    <w:rsid w:val="00A11CC8"/>
    <w:rsid w:val="00A1237A"/>
    <w:rsid w:val="00A128F1"/>
    <w:rsid w:val="00A13CE2"/>
    <w:rsid w:val="00A1518F"/>
    <w:rsid w:val="00A17AF2"/>
    <w:rsid w:val="00A20151"/>
    <w:rsid w:val="00A20508"/>
    <w:rsid w:val="00A213F2"/>
    <w:rsid w:val="00A241E4"/>
    <w:rsid w:val="00A24C90"/>
    <w:rsid w:val="00A26D0A"/>
    <w:rsid w:val="00A30F7E"/>
    <w:rsid w:val="00A312D0"/>
    <w:rsid w:val="00A31E5D"/>
    <w:rsid w:val="00A32BCC"/>
    <w:rsid w:val="00A34906"/>
    <w:rsid w:val="00A35035"/>
    <w:rsid w:val="00A35438"/>
    <w:rsid w:val="00A3551D"/>
    <w:rsid w:val="00A4059A"/>
    <w:rsid w:val="00A40902"/>
    <w:rsid w:val="00A4090A"/>
    <w:rsid w:val="00A40A05"/>
    <w:rsid w:val="00A40FF4"/>
    <w:rsid w:val="00A42AF3"/>
    <w:rsid w:val="00A43188"/>
    <w:rsid w:val="00A43828"/>
    <w:rsid w:val="00A44190"/>
    <w:rsid w:val="00A4604C"/>
    <w:rsid w:val="00A47E7C"/>
    <w:rsid w:val="00A513AC"/>
    <w:rsid w:val="00A52866"/>
    <w:rsid w:val="00A5333E"/>
    <w:rsid w:val="00A533E2"/>
    <w:rsid w:val="00A5531A"/>
    <w:rsid w:val="00A56043"/>
    <w:rsid w:val="00A60431"/>
    <w:rsid w:val="00A60F1A"/>
    <w:rsid w:val="00A616CB"/>
    <w:rsid w:val="00A63112"/>
    <w:rsid w:val="00A63EA6"/>
    <w:rsid w:val="00A66BBE"/>
    <w:rsid w:val="00A6719F"/>
    <w:rsid w:val="00A672C3"/>
    <w:rsid w:val="00A67CF9"/>
    <w:rsid w:val="00A67ED6"/>
    <w:rsid w:val="00A70190"/>
    <w:rsid w:val="00A70899"/>
    <w:rsid w:val="00A70EA1"/>
    <w:rsid w:val="00A71DDA"/>
    <w:rsid w:val="00A72A2C"/>
    <w:rsid w:val="00A73F10"/>
    <w:rsid w:val="00A75750"/>
    <w:rsid w:val="00A77618"/>
    <w:rsid w:val="00A80AA3"/>
    <w:rsid w:val="00A81097"/>
    <w:rsid w:val="00A83EA8"/>
    <w:rsid w:val="00A843E6"/>
    <w:rsid w:val="00A84A70"/>
    <w:rsid w:val="00A85581"/>
    <w:rsid w:val="00A90155"/>
    <w:rsid w:val="00A90FD9"/>
    <w:rsid w:val="00A910ED"/>
    <w:rsid w:val="00A92B58"/>
    <w:rsid w:val="00A934EC"/>
    <w:rsid w:val="00A94071"/>
    <w:rsid w:val="00A959C3"/>
    <w:rsid w:val="00A96C18"/>
    <w:rsid w:val="00A97477"/>
    <w:rsid w:val="00AA18C2"/>
    <w:rsid w:val="00AA1C35"/>
    <w:rsid w:val="00AA1C71"/>
    <w:rsid w:val="00AA277F"/>
    <w:rsid w:val="00AA5E1E"/>
    <w:rsid w:val="00AA6B67"/>
    <w:rsid w:val="00AA6E0C"/>
    <w:rsid w:val="00AB240B"/>
    <w:rsid w:val="00AB324F"/>
    <w:rsid w:val="00AB3466"/>
    <w:rsid w:val="00AB7F93"/>
    <w:rsid w:val="00AC1356"/>
    <w:rsid w:val="00AC2019"/>
    <w:rsid w:val="00AC24F4"/>
    <w:rsid w:val="00AC3699"/>
    <w:rsid w:val="00AC3A7C"/>
    <w:rsid w:val="00AC3B41"/>
    <w:rsid w:val="00AC4093"/>
    <w:rsid w:val="00AC41A3"/>
    <w:rsid w:val="00AC4268"/>
    <w:rsid w:val="00AC4DB5"/>
    <w:rsid w:val="00AC6950"/>
    <w:rsid w:val="00AC6E56"/>
    <w:rsid w:val="00AC70FD"/>
    <w:rsid w:val="00AC791A"/>
    <w:rsid w:val="00AD2B39"/>
    <w:rsid w:val="00AD3A63"/>
    <w:rsid w:val="00AD3B70"/>
    <w:rsid w:val="00AD4FBF"/>
    <w:rsid w:val="00AD6FA2"/>
    <w:rsid w:val="00AD74DE"/>
    <w:rsid w:val="00AE5BC6"/>
    <w:rsid w:val="00AE5DA6"/>
    <w:rsid w:val="00AE5EC4"/>
    <w:rsid w:val="00AE735D"/>
    <w:rsid w:val="00AE7E93"/>
    <w:rsid w:val="00AE7FFB"/>
    <w:rsid w:val="00AF21A5"/>
    <w:rsid w:val="00AF3DA1"/>
    <w:rsid w:val="00AF5082"/>
    <w:rsid w:val="00AF692E"/>
    <w:rsid w:val="00AF71C3"/>
    <w:rsid w:val="00B0036C"/>
    <w:rsid w:val="00B01CA6"/>
    <w:rsid w:val="00B02A3B"/>
    <w:rsid w:val="00B05BA7"/>
    <w:rsid w:val="00B05D01"/>
    <w:rsid w:val="00B062FE"/>
    <w:rsid w:val="00B07348"/>
    <w:rsid w:val="00B07393"/>
    <w:rsid w:val="00B105CD"/>
    <w:rsid w:val="00B10826"/>
    <w:rsid w:val="00B13495"/>
    <w:rsid w:val="00B14AF4"/>
    <w:rsid w:val="00B152ED"/>
    <w:rsid w:val="00B16430"/>
    <w:rsid w:val="00B2157D"/>
    <w:rsid w:val="00B2183A"/>
    <w:rsid w:val="00B218D8"/>
    <w:rsid w:val="00B218DD"/>
    <w:rsid w:val="00B228A7"/>
    <w:rsid w:val="00B22DFB"/>
    <w:rsid w:val="00B23D42"/>
    <w:rsid w:val="00B23DE7"/>
    <w:rsid w:val="00B23E69"/>
    <w:rsid w:val="00B24276"/>
    <w:rsid w:val="00B26BCA"/>
    <w:rsid w:val="00B2718E"/>
    <w:rsid w:val="00B312F5"/>
    <w:rsid w:val="00B31710"/>
    <w:rsid w:val="00B3283B"/>
    <w:rsid w:val="00B33052"/>
    <w:rsid w:val="00B33286"/>
    <w:rsid w:val="00B33BA5"/>
    <w:rsid w:val="00B34D46"/>
    <w:rsid w:val="00B34DDA"/>
    <w:rsid w:val="00B36918"/>
    <w:rsid w:val="00B3798A"/>
    <w:rsid w:val="00B416EA"/>
    <w:rsid w:val="00B4185B"/>
    <w:rsid w:val="00B41B77"/>
    <w:rsid w:val="00B43DB8"/>
    <w:rsid w:val="00B46411"/>
    <w:rsid w:val="00B46A88"/>
    <w:rsid w:val="00B50622"/>
    <w:rsid w:val="00B50B45"/>
    <w:rsid w:val="00B50DDD"/>
    <w:rsid w:val="00B515FA"/>
    <w:rsid w:val="00B5218B"/>
    <w:rsid w:val="00B523F0"/>
    <w:rsid w:val="00B52BE5"/>
    <w:rsid w:val="00B52DDF"/>
    <w:rsid w:val="00B558BB"/>
    <w:rsid w:val="00B5603E"/>
    <w:rsid w:val="00B5710C"/>
    <w:rsid w:val="00B639BC"/>
    <w:rsid w:val="00B64804"/>
    <w:rsid w:val="00B6517B"/>
    <w:rsid w:val="00B65D97"/>
    <w:rsid w:val="00B67388"/>
    <w:rsid w:val="00B6757C"/>
    <w:rsid w:val="00B67815"/>
    <w:rsid w:val="00B71A4F"/>
    <w:rsid w:val="00B71F81"/>
    <w:rsid w:val="00B72C78"/>
    <w:rsid w:val="00B734D8"/>
    <w:rsid w:val="00B77E5F"/>
    <w:rsid w:val="00B81A90"/>
    <w:rsid w:val="00B81AAB"/>
    <w:rsid w:val="00B81C37"/>
    <w:rsid w:val="00B821D5"/>
    <w:rsid w:val="00B90A8A"/>
    <w:rsid w:val="00B90F09"/>
    <w:rsid w:val="00B91416"/>
    <w:rsid w:val="00B9182E"/>
    <w:rsid w:val="00B924C0"/>
    <w:rsid w:val="00B92D3D"/>
    <w:rsid w:val="00B92D8F"/>
    <w:rsid w:val="00B938DA"/>
    <w:rsid w:val="00B94CD3"/>
    <w:rsid w:val="00B9592B"/>
    <w:rsid w:val="00B963B3"/>
    <w:rsid w:val="00B96EC6"/>
    <w:rsid w:val="00BA10AA"/>
    <w:rsid w:val="00BA1FF7"/>
    <w:rsid w:val="00BA2541"/>
    <w:rsid w:val="00BA304A"/>
    <w:rsid w:val="00BA3346"/>
    <w:rsid w:val="00BA58A1"/>
    <w:rsid w:val="00BA5E1E"/>
    <w:rsid w:val="00BA6C00"/>
    <w:rsid w:val="00BA769A"/>
    <w:rsid w:val="00BA7A8E"/>
    <w:rsid w:val="00BA7B63"/>
    <w:rsid w:val="00BB13A5"/>
    <w:rsid w:val="00BB1F62"/>
    <w:rsid w:val="00BB27BD"/>
    <w:rsid w:val="00BB369B"/>
    <w:rsid w:val="00BB40B8"/>
    <w:rsid w:val="00BB543E"/>
    <w:rsid w:val="00BB54A1"/>
    <w:rsid w:val="00BB6053"/>
    <w:rsid w:val="00BB6117"/>
    <w:rsid w:val="00BB6D23"/>
    <w:rsid w:val="00BB72DF"/>
    <w:rsid w:val="00BB7DD4"/>
    <w:rsid w:val="00BB7FA9"/>
    <w:rsid w:val="00BC04FF"/>
    <w:rsid w:val="00BC0DF9"/>
    <w:rsid w:val="00BC0FE0"/>
    <w:rsid w:val="00BC12CE"/>
    <w:rsid w:val="00BC155C"/>
    <w:rsid w:val="00BC1694"/>
    <w:rsid w:val="00BC1852"/>
    <w:rsid w:val="00BC1940"/>
    <w:rsid w:val="00BC2154"/>
    <w:rsid w:val="00BC332B"/>
    <w:rsid w:val="00BC402A"/>
    <w:rsid w:val="00BC49DE"/>
    <w:rsid w:val="00BC5121"/>
    <w:rsid w:val="00BC52D2"/>
    <w:rsid w:val="00BC65FB"/>
    <w:rsid w:val="00BD0B98"/>
    <w:rsid w:val="00BD0DC8"/>
    <w:rsid w:val="00BD3A4B"/>
    <w:rsid w:val="00BD3C96"/>
    <w:rsid w:val="00BD54A0"/>
    <w:rsid w:val="00BE1849"/>
    <w:rsid w:val="00BE1DD2"/>
    <w:rsid w:val="00BE22E8"/>
    <w:rsid w:val="00BE23F3"/>
    <w:rsid w:val="00BE2DFB"/>
    <w:rsid w:val="00BE31FD"/>
    <w:rsid w:val="00BE459E"/>
    <w:rsid w:val="00BE69E3"/>
    <w:rsid w:val="00BF4770"/>
    <w:rsid w:val="00BF53FC"/>
    <w:rsid w:val="00BF7298"/>
    <w:rsid w:val="00BF7756"/>
    <w:rsid w:val="00BF7F43"/>
    <w:rsid w:val="00C0234D"/>
    <w:rsid w:val="00C0362F"/>
    <w:rsid w:val="00C053B7"/>
    <w:rsid w:val="00C0662B"/>
    <w:rsid w:val="00C10F3F"/>
    <w:rsid w:val="00C11DA3"/>
    <w:rsid w:val="00C137C8"/>
    <w:rsid w:val="00C168DC"/>
    <w:rsid w:val="00C17942"/>
    <w:rsid w:val="00C20072"/>
    <w:rsid w:val="00C204B5"/>
    <w:rsid w:val="00C21138"/>
    <w:rsid w:val="00C216FF"/>
    <w:rsid w:val="00C22A2C"/>
    <w:rsid w:val="00C24399"/>
    <w:rsid w:val="00C251A7"/>
    <w:rsid w:val="00C257E6"/>
    <w:rsid w:val="00C2610B"/>
    <w:rsid w:val="00C26219"/>
    <w:rsid w:val="00C27795"/>
    <w:rsid w:val="00C27AB3"/>
    <w:rsid w:val="00C301D0"/>
    <w:rsid w:val="00C30C08"/>
    <w:rsid w:val="00C31380"/>
    <w:rsid w:val="00C3267C"/>
    <w:rsid w:val="00C32CC2"/>
    <w:rsid w:val="00C331F4"/>
    <w:rsid w:val="00C33F87"/>
    <w:rsid w:val="00C34072"/>
    <w:rsid w:val="00C34B57"/>
    <w:rsid w:val="00C3593C"/>
    <w:rsid w:val="00C36139"/>
    <w:rsid w:val="00C40BAF"/>
    <w:rsid w:val="00C4135B"/>
    <w:rsid w:val="00C41DA5"/>
    <w:rsid w:val="00C433E7"/>
    <w:rsid w:val="00C43600"/>
    <w:rsid w:val="00C43C12"/>
    <w:rsid w:val="00C446FD"/>
    <w:rsid w:val="00C44755"/>
    <w:rsid w:val="00C45157"/>
    <w:rsid w:val="00C4740B"/>
    <w:rsid w:val="00C50E2B"/>
    <w:rsid w:val="00C50F33"/>
    <w:rsid w:val="00C52D47"/>
    <w:rsid w:val="00C54E50"/>
    <w:rsid w:val="00C55608"/>
    <w:rsid w:val="00C56020"/>
    <w:rsid w:val="00C609DA"/>
    <w:rsid w:val="00C62ADA"/>
    <w:rsid w:val="00C63B4B"/>
    <w:rsid w:val="00C6619B"/>
    <w:rsid w:val="00C66486"/>
    <w:rsid w:val="00C66804"/>
    <w:rsid w:val="00C7105A"/>
    <w:rsid w:val="00C7165F"/>
    <w:rsid w:val="00C72972"/>
    <w:rsid w:val="00C75B8C"/>
    <w:rsid w:val="00C809AA"/>
    <w:rsid w:val="00C83893"/>
    <w:rsid w:val="00C84AB8"/>
    <w:rsid w:val="00C8507F"/>
    <w:rsid w:val="00C8571A"/>
    <w:rsid w:val="00C85F9F"/>
    <w:rsid w:val="00C879CC"/>
    <w:rsid w:val="00C87ED4"/>
    <w:rsid w:val="00C90E70"/>
    <w:rsid w:val="00C938F8"/>
    <w:rsid w:val="00C96D14"/>
    <w:rsid w:val="00C97853"/>
    <w:rsid w:val="00CA221C"/>
    <w:rsid w:val="00CA3DF6"/>
    <w:rsid w:val="00CA4FE5"/>
    <w:rsid w:val="00CA51A9"/>
    <w:rsid w:val="00CA55F0"/>
    <w:rsid w:val="00CA58CE"/>
    <w:rsid w:val="00CA58DD"/>
    <w:rsid w:val="00CA59EA"/>
    <w:rsid w:val="00CA5A94"/>
    <w:rsid w:val="00CA69C8"/>
    <w:rsid w:val="00CB14FC"/>
    <w:rsid w:val="00CB177A"/>
    <w:rsid w:val="00CB1B6E"/>
    <w:rsid w:val="00CB4C82"/>
    <w:rsid w:val="00CB4F00"/>
    <w:rsid w:val="00CB506F"/>
    <w:rsid w:val="00CB68E2"/>
    <w:rsid w:val="00CB779B"/>
    <w:rsid w:val="00CC0399"/>
    <w:rsid w:val="00CC301E"/>
    <w:rsid w:val="00CC4657"/>
    <w:rsid w:val="00CC491B"/>
    <w:rsid w:val="00CC4F23"/>
    <w:rsid w:val="00CC53E5"/>
    <w:rsid w:val="00CC59EA"/>
    <w:rsid w:val="00CC6191"/>
    <w:rsid w:val="00CD0AE6"/>
    <w:rsid w:val="00CD1A26"/>
    <w:rsid w:val="00CD26E8"/>
    <w:rsid w:val="00CD3AE8"/>
    <w:rsid w:val="00CD4AB4"/>
    <w:rsid w:val="00CD5AA2"/>
    <w:rsid w:val="00CD5CB6"/>
    <w:rsid w:val="00CD6120"/>
    <w:rsid w:val="00CD615D"/>
    <w:rsid w:val="00CD653F"/>
    <w:rsid w:val="00CD699B"/>
    <w:rsid w:val="00CE0330"/>
    <w:rsid w:val="00CE2324"/>
    <w:rsid w:val="00CE3710"/>
    <w:rsid w:val="00CE414E"/>
    <w:rsid w:val="00CE5196"/>
    <w:rsid w:val="00CE51B3"/>
    <w:rsid w:val="00CE6466"/>
    <w:rsid w:val="00CE6B4C"/>
    <w:rsid w:val="00CE6CDB"/>
    <w:rsid w:val="00CF0FA6"/>
    <w:rsid w:val="00CF24BE"/>
    <w:rsid w:val="00CF4C98"/>
    <w:rsid w:val="00CF6293"/>
    <w:rsid w:val="00D00631"/>
    <w:rsid w:val="00D01BB5"/>
    <w:rsid w:val="00D0362F"/>
    <w:rsid w:val="00D045AE"/>
    <w:rsid w:val="00D05661"/>
    <w:rsid w:val="00D0639E"/>
    <w:rsid w:val="00D06473"/>
    <w:rsid w:val="00D110B6"/>
    <w:rsid w:val="00D124B7"/>
    <w:rsid w:val="00D1282E"/>
    <w:rsid w:val="00D12DD2"/>
    <w:rsid w:val="00D12F5C"/>
    <w:rsid w:val="00D12FFB"/>
    <w:rsid w:val="00D131A8"/>
    <w:rsid w:val="00D14053"/>
    <w:rsid w:val="00D14C57"/>
    <w:rsid w:val="00D15201"/>
    <w:rsid w:val="00D15241"/>
    <w:rsid w:val="00D15F65"/>
    <w:rsid w:val="00D16384"/>
    <w:rsid w:val="00D17982"/>
    <w:rsid w:val="00D20D85"/>
    <w:rsid w:val="00D22741"/>
    <w:rsid w:val="00D23286"/>
    <w:rsid w:val="00D24781"/>
    <w:rsid w:val="00D258FC"/>
    <w:rsid w:val="00D26164"/>
    <w:rsid w:val="00D26703"/>
    <w:rsid w:val="00D26B1E"/>
    <w:rsid w:val="00D27511"/>
    <w:rsid w:val="00D277D2"/>
    <w:rsid w:val="00D27A75"/>
    <w:rsid w:val="00D34A26"/>
    <w:rsid w:val="00D3544B"/>
    <w:rsid w:val="00D36112"/>
    <w:rsid w:val="00D36910"/>
    <w:rsid w:val="00D379B8"/>
    <w:rsid w:val="00D41108"/>
    <w:rsid w:val="00D43036"/>
    <w:rsid w:val="00D45E12"/>
    <w:rsid w:val="00D461B9"/>
    <w:rsid w:val="00D465FA"/>
    <w:rsid w:val="00D50637"/>
    <w:rsid w:val="00D50978"/>
    <w:rsid w:val="00D50C21"/>
    <w:rsid w:val="00D50C25"/>
    <w:rsid w:val="00D54AEC"/>
    <w:rsid w:val="00D5632B"/>
    <w:rsid w:val="00D574F2"/>
    <w:rsid w:val="00D57F5A"/>
    <w:rsid w:val="00D624B5"/>
    <w:rsid w:val="00D62F14"/>
    <w:rsid w:val="00D637FB"/>
    <w:rsid w:val="00D645D9"/>
    <w:rsid w:val="00D64F87"/>
    <w:rsid w:val="00D657B4"/>
    <w:rsid w:val="00D658CC"/>
    <w:rsid w:val="00D65E0B"/>
    <w:rsid w:val="00D67432"/>
    <w:rsid w:val="00D70682"/>
    <w:rsid w:val="00D71D8B"/>
    <w:rsid w:val="00D72136"/>
    <w:rsid w:val="00D72245"/>
    <w:rsid w:val="00D73018"/>
    <w:rsid w:val="00D732D2"/>
    <w:rsid w:val="00D752E0"/>
    <w:rsid w:val="00D75D5F"/>
    <w:rsid w:val="00D77124"/>
    <w:rsid w:val="00D81DAA"/>
    <w:rsid w:val="00D844F7"/>
    <w:rsid w:val="00D848EE"/>
    <w:rsid w:val="00D84AE7"/>
    <w:rsid w:val="00D85C79"/>
    <w:rsid w:val="00D85D1B"/>
    <w:rsid w:val="00D85DDA"/>
    <w:rsid w:val="00D862F0"/>
    <w:rsid w:val="00D86608"/>
    <w:rsid w:val="00D8681D"/>
    <w:rsid w:val="00D86F0B"/>
    <w:rsid w:val="00D86F50"/>
    <w:rsid w:val="00D86FCE"/>
    <w:rsid w:val="00D872D4"/>
    <w:rsid w:val="00D87463"/>
    <w:rsid w:val="00D91010"/>
    <w:rsid w:val="00D9283E"/>
    <w:rsid w:val="00D92906"/>
    <w:rsid w:val="00D93C5A"/>
    <w:rsid w:val="00D94077"/>
    <w:rsid w:val="00D94151"/>
    <w:rsid w:val="00D9423F"/>
    <w:rsid w:val="00D96B23"/>
    <w:rsid w:val="00D975AC"/>
    <w:rsid w:val="00DA002F"/>
    <w:rsid w:val="00DA27D6"/>
    <w:rsid w:val="00DA3324"/>
    <w:rsid w:val="00DA35F6"/>
    <w:rsid w:val="00DA76EE"/>
    <w:rsid w:val="00DB022E"/>
    <w:rsid w:val="00DB1CAE"/>
    <w:rsid w:val="00DB3441"/>
    <w:rsid w:val="00DB373F"/>
    <w:rsid w:val="00DB3C7A"/>
    <w:rsid w:val="00DB40DD"/>
    <w:rsid w:val="00DB51DD"/>
    <w:rsid w:val="00DC063B"/>
    <w:rsid w:val="00DC08C5"/>
    <w:rsid w:val="00DC1017"/>
    <w:rsid w:val="00DC12BF"/>
    <w:rsid w:val="00DC17E2"/>
    <w:rsid w:val="00DC1F38"/>
    <w:rsid w:val="00DC2D35"/>
    <w:rsid w:val="00DC2E90"/>
    <w:rsid w:val="00DC3217"/>
    <w:rsid w:val="00DC39A6"/>
    <w:rsid w:val="00DC3AB5"/>
    <w:rsid w:val="00DC6F5E"/>
    <w:rsid w:val="00DD18A4"/>
    <w:rsid w:val="00DD1C33"/>
    <w:rsid w:val="00DD20DC"/>
    <w:rsid w:val="00DD2D9E"/>
    <w:rsid w:val="00DD5987"/>
    <w:rsid w:val="00DD5C33"/>
    <w:rsid w:val="00DD6AC2"/>
    <w:rsid w:val="00DD6BE3"/>
    <w:rsid w:val="00DD7B98"/>
    <w:rsid w:val="00DE30B6"/>
    <w:rsid w:val="00DE38EE"/>
    <w:rsid w:val="00DE48EF"/>
    <w:rsid w:val="00DE4E9D"/>
    <w:rsid w:val="00DE5A9E"/>
    <w:rsid w:val="00DE68BC"/>
    <w:rsid w:val="00DE6E72"/>
    <w:rsid w:val="00DE7B73"/>
    <w:rsid w:val="00DF1A48"/>
    <w:rsid w:val="00DF216B"/>
    <w:rsid w:val="00DF2975"/>
    <w:rsid w:val="00DF41AB"/>
    <w:rsid w:val="00DF4453"/>
    <w:rsid w:val="00DF4879"/>
    <w:rsid w:val="00DF52BC"/>
    <w:rsid w:val="00DF559A"/>
    <w:rsid w:val="00DF56D1"/>
    <w:rsid w:val="00DF5E78"/>
    <w:rsid w:val="00DF6F8A"/>
    <w:rsid w:val="00E001CB"/>
    <w:rsid w:val="00E00B41"/>
    <w:rsid w:val="00E02789"/>
    <w:rsid w:val="00E034F4"/>
    <w:rsid w:val="00E05740"/>
    <w:rsid w:val="00E05AD4"/>
    <w:rsid w:val="00E05F54"/>
    <w:rsid w:val="00E112BE"/>
    <w:rsid w:val="00E13BB7"/>
    <w:rsid w:val="00E16FCA"/>
    <w:rsid w:val="00E173CB"/>
    <w:rsid w:val="00E17500"/>
    <w:rsid w:val="00E210AE"/>
    <w:rsid w:val="00E216D1"/>
    <w:rsid w:val="00E21CF0"/>
    <w:rsid w:val="00E223D4"/>
    <w:rsid w:val="00E2266B"/>
    <w:rsid w:val="00E235D0"/>
    <w:rsid w:val="00E238EC"/>
    <w:rsid w:val="00E24D18"/>
    <w:rsid w:val="00E24D7E"/>
    <w:rsid w:val="00E259D2"/>
    <w:rsid w:val="00E26584"/>
    <w:rsid w:val="00E2750B"/>
    <w:rsid w:val="00E27BFF"/>
    <w:rsid w:val="00E30246"/>
    <w:rsid w:val="00E31BD1"/>
    <w:rsid w:val="00E32629"/>
    <w:rsid w:val="00E3687A"/>
    <w:rsid w:val="00E3757B"/>
    <w:rsid w:val="00E40C8F"/>
    <w:rsid w:val="00E41F39"/>
    <w:rsid w:val="00E42410"/>
    <w:rsid w:val="00E4324D"/>
    <w:rsid w:val="00E43EE9"/>
    <w:rsid w:val="00E44C31"/>
    <w:rsid w:val="00E45A92"/>
    <w:rsid w:val="00E45B35"/>
    <w:rsid w:val="00E4629D"/>
    <w:rsid w:val="00E463E5"/>
    <w:rsid w:val="00E47041"/>
    <w:rsid w:val="00E4748E"/>
    <w:rsid w:val="00E478A9"/>
    <w:rsid w:val="00E47F70"/>
    <w:rsid w:val="00E5072C"/>
    <w:rsid w:val="00E50AE2"/>
    <w:rsid w:val="00E51970"/>
    <w:rsid w:val="00E51F64"/>
    <w:rsid w:val="00E535E6"/>
    <w:rsid w:val="00E55AD8"/>
    <w:rsid w:val="00E55EA0"/>
    <w:rsid w:val="00E56230"/>
    <w:rsid w:val="00E608F1"/>
    <w:rsid w:val="00E60962"/>
    <w:rsid w:val="00E61844"/>
    <w:rsid w:val="00E61964"/>
    <w:rsid w:val="00E61CE0"/>
    <w:rsid w:val="00E6230A"/>
    <w:rsid w:val="00E660F3"/>
    <w:rsid w:val="00E6642E"/>
    <w:rsid w:val="00E671A0"/>
    <w:rsid w:val="00E70453"/>
    <w:rsid w:val="00E7156D"/>
    <w:rsid w:val="00E7304A"/>
    <w:rsid w:val="00E74513"/>
    <w:rsid w:val="00E76D1B"/>
    <w:rsid w:val="00E77E3B"/>
    <w:rsid w:val="00E80E82"/>
    <w:rsid w:val="00E81F1F"/>
    <w:rsid w:val="00E863AB"/>
    <w:rsid w:val="00E875B1"/>
    <w:rsid w:val="00E87FE5"/>
    <w:rsid w:val="00E901A7"/>
    <w:rsid w:val="00E918D7"/>
    <w:rsid w:val="00E91E1F"/>
    <w:rsid w:val="00E925B8"/>
    <w:rsid w:val="00E92D9F"/>
    <w:rsid w:val="00E94006"/>
    <w:rsid w:val="00E94FB4"/>
    <w:rsid w:val="00E95246"/>
    <w:rsid w:val="00E96703"/>
    <w:rsid w:val="00EA0878"/>
    <w:rsid w:val="00EA1965"/>
    <w:rsid w:val="00EA52ED"/>
    <w:rsid w:val="00EA5F9C"/>
    <w:rsid w:val="00EA6FDD"/>
    <w:rsid w:val="00EB037D"/>
    <w:rsid w:val="00EB0956"/>
    <w:rsid w:val="00EB197B"/>
    <w:rsid w:val="00EB1FD1"/>
    <w:rsid w:val="00EB7E23"/>
    <w:rsid w:val="00EC0A0D"/>
    <w:rsid w:val="00EC2240"/>
    <w:rsid w:val="00EC2296"/>
    <w:rsid w:val="00EC263A"/>
    <w:rsid w:val="00EC2D88"/>
    <w:rsid w:val="00EC3589"/>
    <w:rsid w:val="00EC4F24"/>
    <w:rsid w:val="00EC59C5"/>
    <w:rsid w:val="00EC6A61"/>
    <w:rsid w:val="00ED0099"/>
    <w:rsid w:val="00ED14AD"/>
    <w:rsid w:val="00ED234D"/>
    <w:rsid w:val="00ED4E49"/>
    <w:rsid w:val="00ED57BB"/>
    <w:rsid w:val="00EE05A1"/>
    <w:rsid w:val="00EE1F3C"/>
    <w:rsid w:val="00EE2CCB"/>
    <w:rsid w:val="00EE3BFB"/>
    <w:rsid w:val="00EE3D53"/>
    <w:rsid w:val="00EE54B7"/>
    <w:rsid w:val="00EE6B1D"/>
    <w:rsid w:val="00EE6BF6"/>
    <w:rsid w:val="00EE6CDD"/>
    <w:rsid w:val="00EE6EAF"/>
    <w:rsid w:val="00EF011A"/>
    <w:rsid w:val="00EF04AC"/>
    <w:rsid w:val="00EF18F9"/>
    <w:rsid w:val="00EF28D3"/>
    <w:rsid w:val="00EF35FB"/>
    <w:rsid w:val="00EF5114"/>
    <w:rsid w:val="00EF5EF9"/>
    <w:rsid w:val="00EF698E"/>
    <w:rsid w:val="00F00717"/>
    <w:rsid w:val="00F0162D"/>
    <w:rsid w:val="00F02371"/>
    <w:rsid w:val="00F030E9"/>
    <w:rsid w:val="00F038A7"/>
    <w:rsid w:val="00F03F3D"/>
    <w:rsid w:val="00F04820"/>
    <w:rsid w:val="00F0537B"/>
    <w:rsid w:val="00F075FA"/>
    <w:rsid w:val="00F079A3"/>
    <w:rsid w:val="00F07AE9"/>
    <w:rsid w:val="00F11AC3"/>
    <w:rsid w:val="00F135D0"/>
    <w:rsid w:val="00F13DB7"/>
    <w:rsid w:val="00F16CBA"/>
    <w:rsid w:val="00F2115E"/>
    <w:rsid w:val="00F22F49"/>
    <w:rsid w:val="00F24B41"/>
    <w:rsid w:val="00F24DF9"/>
    <w:rsid w:val="00F257BC"/>
    <w:rsid w:val="00F26CC7"/>
    <w:rsid w:val="00F27B02"/>
    <w:rsid w:val="00F30D6C"/>
    <w:rsid w:val="00F31812"/>
    <w:rsid w:val="00F323B5"/>
    <w:rsid w:val="00F342DD"/>
    <w:rsid w:val="00F347EB"/>
    <w:rsid w:val="00F34E37"/>
    <w:rsid w:val="00F35ABB"/>
    <w:rsid w:val="00F36504"/>
    <w:rsid w:val="00F37645"/>
    <w:rsid w:val="00F37C3F"/>
    <w:rsid w:val="00F40121"/>
    <w:rsid w:val="00F40174"/>
    <w:rsid w:val="00F402F7"/>
    <w:rsid w:val="00F403D9"/>
    <w:rsid w:val="00F40DF4"/>
    <w:rsid w:val="00F41641"/>
    <w:rsid w:val="00F42C39"/>
    <w:rsid w:val="00F450B4"/>
    <w:rsid w:val="00F45AD3"/>
    <w:rsid w:val="00F4633D"/>
    <w:rsid w:val="00F46582"/>
    <w:rsid w:val="00F4797C"/>
    <w:rsid w:val="00F47BF7"/>
    <w:rsid w:val="00F51084"/>
    <w:rsid w:val="00F519FF"/>
    <w:rsid w:val="00F51DEC"/>
    <w:rsid w:val="00F52576"/>
    <w:rsid w:val="00F53C90"/>
    <w:rsid w:val="00F548F7"/>
    <w:rsid w:val="00F54BE6"/>
    <w:rsid w:val="00F55B40"/>
    <w:rsid w:val="00F55C6F"/>
    <w:rsid w:val="00F565A6"/>
    <w:rsid w:val="00F577FB"/>
    <w:rsid w:val="00F60446"/>
    <w:rsid w:val="00F607CA"/>
    <w:rsid w:val="00F61781"/>
    <w:rsid w:val="00F634C6"/>
    <w:rsid w:val="00F64369"/>
    <w:rsid w:val="00F65DA7"/>
    <w:rsid w:val="00F66809"/>
    <w:rsid w:val="00F676B4"/>
    <w:rsid w:val="00F72ADD"/>
    <w:rsid w:val="00F73FA8"/>
    <w:rsid w:val="00F74426"/>
    <w:rsid w:val="00F76923"/>
    <w:rsid w:val="00F77522"/>
    <w:rsid w:val="00F80497"/>
    <w:rsid w:val="00F8159E"/>
    <w:rsid w:val="00F81789"/>
    <w:rsid w:val="00F827CD"/>
    <w:rsid w:val="00F84D68"/>
    <w:rsid w:val="00F85C99"/>
    <w:rsid w:val="00F86039"/>
    <w:rsid w:val="00F87BB2"/>
    <w:rsid w:val="00F87F3C"/>
    <w:rsid w:val="00F901F0"/>
    <w:rsid w:val="00F90536"/>
    <w:rsid w:val="00F905BA"/>
    <w:rsid w:val="00F91616"/>
    <w:rsid w:val="00F92913"/>
    <w:rsid w:val="00F954A1"/>
    <w:rsid w:val="00F9737B"/>
    <w:rsid w:val="00FA2048"/>
    <w:rsid w:val="00FA3310"/>
    <w:rsid w:val="00FA7C95"/>
    <w:rsid w:val="00FB0B67"/>
    <w:rsid w:val="00FB1526"/>
    <w:rsid w:val="00FB17E6"/>
    <w:rsid w:val="00FB20CF"/>
    <w:rsid w:val="00FB4213"/>
    <w:rsid w:val="00FB5533"/>
    <w:rsid w:val="00FB55BE"/>
    <w:rsid w:val="00FB5DAC"/>
    <w:rsid w:val="00FB6018"/>
    <w:rsid w:val="00FB6CB1"/>
    <w:rsid w:val="00FB7AB4"/>
    <w:rsid w:val="00FC0F7D"/>
    <w:rsid w:val="00FC1487"/>
    <w:rsid w:val="00FC1AF1"/>
    <w:rsid w:val="00FC1B4E"/>
    <w:rsid w:val="00FC2ACC"/>
    <w:rsid w:val="00FC5172"/>
    <w:rsid w:val="00FC51F2"/>
    <w:rsid w:val="00FC5F6A"/>
    <w:rsid w:val="00FD1A13"/>
    <w:rsid w:val="00FD7277"/>
    <w:rsid w:val="00FE0243"/>
    <w:rsid w:val="00FE124D"/>
    <w:rsid w:val="00FE1338"/>
    <w:rsid w:val="00FE16D0"/>
    <w:rsid w:val="00FE17AC"/>
    <w:rsid w:val="00FE39F0"/>
    <w:rsid w:val="00FE4196"/>
    <w:rsid w:val="00FE4202"/>
    <w:rsid w:val="00FE4277"/>
    <w:rsid w:val="00FE43C7"/>
    <w:rsid w:val="00FE4A02"/>
    <w:rsid w:val="00FE579C"/>
    <w:rsid w:val="00FE756B"/>
    <w:rsid w:val="00FF3CB4"/>
    <w:rsid w:val="00FF43E8"/>
    <w:rsid w:val="00FF48E5"/>
    <w:rsid w:val="00FF4C4B"/>
    <w:rsid w:val="00FF4D37"/>
    <w:rsid w:val="00FF4FEC"/>
    <w:rsid w:val="00FF74AB"/>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6FC5"/>
  <w15:chartTrackingRefBased/>
  <w15:docId w15:val="{5E35DA16-1BB6-4491-BB0A-12E37573A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C7C"/>
    <w:pPr>
      <w:ind w:left="720"/>
      <w:contextualSpacing/>
    </w:pPr>
  </w:style>
  <w:style w:type="paragraph" w:styleId="FootnoteText">
    <w:name w:val="footnote text"/>
    <w:basedOn w:val="Normal"/>
    <w:link w:val="FootnoteTextChar"/>
    <w:uiPriority w:val="99"/>
    <w:unhideWhenUsed/>
    <w:rsid w:val="0074201F"/>
    <w:pPr>
      <w:spacing w:after="0" w:line="240" w:lineRule="auto"/>
    </w:pPr>
    <w:rPr>
      <w:sz w:val="20"/>
      <w:szCs w:val="20"/>
    </w:rPr>
  </w:style>
  <w:style w:type="character" w:customStyle="1" w:styleId="FootnoteTextChar">
    <w:name w:val="Footnote Text Char"/>
    <w:basedOn w:val="DefaultParagraphFont"/>
    <w:link w:val="FootnoteText"/>
    <w:uiPriority w:val="99"/>
    <w:rsid w:val="0074201F"/>
    <w:rPr>
      <w:sz w:val="20"/>
      <w:szCs w:val="20"/>
    </w:rPr>
  </w:style>
  <w:style w:type="character" w:styleId="FootnoteReference">
    <w:name w:val="footnote reference"/>
    <w:basedOn w:val="DefaultParagraphFont"/>
    <w:uiPriority w:val="99"/>
    <w:semiHidden/>
    <w:unhideWhenUsed/>
    <w:rsid w:val="0074201F"/>
    <w:rPr>
      <w:vertAlign w:val="superscript"/>
    </w:rPr>
  </w:style>
  <w:style w:type="character" w:styleId="CommentReference">
    <w:name w:val="annotation reference"/>
    <w:basedOn w:val="DefaultParagraphFont"/>
    <w:uiPriority w:val="99"/>
    <w:semiHidden/>
    <w:unhideWhenUsed/>
    <w:rsid w:val="00140DCB"/>
    <w:rPr>
      <w:sz w:val="16"/>
      <w:szCs w:val="16"/>
    </w:rPr>
  </w:style>
  <w:style w:type="paragraph" w:styleId="CommentText">
    <w:name w:val="annotation text"/>
    <w:basedOn w:val="Normal"/>
    <w:link w:val="CommentTextChar"/>
    <w:uiPriority w:val="99"/>
    <w:unhideWhenUsed/>
    <w:rsid w:val="00140DCB"/>
    <w:pPr>
      <w:spacing w:line="240" w:lineRule="auto"/>
    </w:pPr>
    <w:rPr>
      <w:sz w:val="20"/>
      <w:szCs w:val="20"/>
    </w:rPr>
  </w:style>
  <w:style w:type="character" w:customStyle="1" w:styleId="CommentTextChar">
    <w:name w:val="Comment Text Char"/>
    <w:basedOn w:val="DefaultParagraphFont"/>
    <w:link w:val="CommentText"/>
    <w:uiPriority w:val="99"/>
    <w:rsid w:val="00140DCB"/>
    <w:rPr>
      <w:sz w:val="20"/>
      <w:szCs w:val="20"/>
    </w:rPr>
  </w:style>
  <w:style w:type="paragraph" w:styleId="CommentSubject">
    <w:name w:val="annotation subject"/>
    <w:basedOn w:val="CommentText"/>
    <w:next w:val="CommentText"/>
    <w:link w:val="CommentSubjectChar"/>
    <w:uiPriority w:val="99"/>
    <w:semiHidden/>
    <w:unhideWhenUsed/>
    <w:rsid w:val="00140DCB"/>
    <w:rPr>
      <w:b/>
      <w:bCs/>
    </w:rPr>
  </w:style>
  <w:style w:type="character" w:customStyle="1" w:styleId="CommentSubjectChar">
    <w:name w:val="Comment Subject Char"/>
    <w:basedOn w:val="CommentTextChar"/>
    <w:link w:val="CommentSubject"/>
    <w:uiPriority w:val="99"/>
    <w:semiHidden/>
    <w:rsid w:val="00140DCB"/>
    <w:rPr>
      <w:b/>
      <w:bCs/>
      <w:sz w:val="20"/>
      <w:szCs w:val="20"/>
    </w:rPr>
  </w:style>
  <w:style w:type="table" w:styleId="TableGrid">
    <w:name w:val="Table Grid"/>
    <w:basedOn w:val="TableNormal"/>
    <w:uiPriority w:val="39"/>
    <w:rsid w:val="00457A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7841"/>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47841"/>
  </w:style>
  <w:style w:type="paragraph" w:styleId="Header">
    <w:name w:val="header"/>
    <w:basedOn w:val="Normal"/>
    <w:link w:val="HeaderChar"/>
    <w:uiPriority w:val="99"/>
    <w:unhideWhenUsed/>
    <w:rsid w:val="009B4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DB2"/>
  </w:style>
  <w:style w:type="paragraph" w:styleId="Footer">
    <w:name w:val="footer"/>
    <w:basedOn w:val="Normal"/>
    <w:link w:val="FooterChar"/>
    <w:uiPriority w:val="99"/>
    <w:unhideWhenUsed/>
    <w:rsid w:val="009B4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DB2"/>
  </w:style>
  <w:style w:type="paragraph" w:styleId="EndnoteText">
    <w:name w:val="endnote text"/>
    <w:basedOn w:val="Normal"/>
    <w:link w:val="EndnoteTextChar"/>
    <w:uiPriority w:val="99"/>
    <w:semiHidden/>
    <w:unhideWhenUsed/>
    <w:rsid w:val="009B4D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4DB2"/>
    <w:rPr>
      <w:sz w:val="20"/>
      <w:szCs w:val="20"/>
    </w:rPr>
  </w:style>
  <w:style w:type="character" w:styleId="EndnoteReference">
    <w:name w:val="endnote reference"/>
    <w:basedOn w:val="DefaultParagraphFont"/>
    <w:uiPriority w:val="99"/>
    <w:semiHidden/>
    <w:unhideWhenUsed/>
    <w:rsid w:val="009B4DB2"/>
    <w:rPr>
      <w:vertAlign w:val="superscript"/>
    </w:rPr>
  </w:style>
  <w:style w:type="paragraph" w:styleId="Caption">
    <w:name w:val="caption"/>
    <w:basedOn w:val="Normal"/>
    <w:next w:val="Normal"/>
    <w:uiPriority w:val="35"/>
    <w:unhideWhenUsed/>
    <w:qFormat/>
    <w:rsid w:val="00EB197B"/>
    <w:pPr>
      <w:spacing w:after="200" w:line="240" w:lineRule="auto"/>
    </w:pPr>
    <w:rPr>
      <w:i/>
      <w:iCs/>
      <w:color w:val="44546A" w:themeColor="text2"/>
      <w:sz w:val="18"/>
      <w:szCs w:val="18"/>
    </w:rPr>
  </w:style>
  <w:style w:type="character" w:styleId="Hyperlink">
    <w:name w:val="Hyperlink"/>
    <w:basedOn w:val="DefaultParagraphFont"/>
    <w:uiPriority w:val="99"/>
    <w:unhideWhenUsed/>
    <w:rsid w:val="00736A0F"/>
    <w:rPr>
      <w:color w:val="0563C1" w:themeColor="hyperlink"/>
      <w:u w:val="single"/>
    </w:rPr>
  </w:style>
  <w:style w:type="character" w:customStyle="1" w:styleId="UnresolvedMention1">
    <w:name w:val="Unresolved Mention1"/>
    <w:basedOn w:val="DefaultParagraphFont"/>
    <w:uiPriority w:val="99"/>
    <w:semiHidden/>
    <w:unhideWhenUsed/>
    <w:rsid w:val="00736A0F"/>
    <w:rPr>
      <w:color w:val="605E5C"/>
      <w:shd w:val="clear" w:color="auto" w:fill="E1DFDD"/>
    </w:rPr>
  </w:style>
  <w:style w:type="paragraph" w:styleId="Revision">
    <w:name w:val="Revision"/>
    <w:hidden/>
    <w:uiPriority w:val="99"/>
    <w:semiHidden/>
    <w:rsid w:val="009A11F7"/>
    <w:pPr>
      <w:spacing w:after="0" w:line="240" w:lineRule="auto"/>
    </w:pPr>
  </w:style>
  <w:style w:type="paragraph" w:styleId="BalloonText">
    <w:name w:val="Balloon Text"/>
    <w:basedOn w:val="Normal"/>
    <w:link w:val="BalloonTextChar"/>
    <w:uiPriority w:val="99"/>
    <w:semiHidden/>
    <w:unhideWhenUsed/>
    <w:rsid w:val="009D76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66D"/>
    <w:rPr>
      <w:rFonts w:ascii="Segoe UI" w:hAnsi="Segoe UI" w:cs="Segoe UI"/>
      <w:sz w:val="18"/>
      <w:szCs w:val="18"/>
    </w:rPr>
  </w:style>
  <w:style w:type="character" w:styleId="Strong">
    <w:name w:val="Strong"/>
    <w:aliases w:val="Paper Title"/>
    <w:qFormat/>
    <w:rsid w:val="00BE459E"/>
    <w:rPr>
      <w:rFonts w:ascii="Times New Roman" w:hAnsi="Times New Roman"/>
      <w:b w:val="0"/>
      <w:bCs w:val="0"/>
      <w:i w:val="0"/>
      <w:iCs/>
      <w:spacing w:val="5"/>
      <w:sz w:val="32"/>
    </w:rPr>
  </w:style>
  <w:style w:type="paragraph" w:customStyle="1" w:styleId="Authorinfo">
    <w:name w:val="Author info"/>
    <w:basedOn w:val="Normal"/>
    <w:qFormat/>
    <w:rsid w:val="007A2D16"/>
    <w:pPr>
      <w:spacing w:after="0"/>
      <w:jc w:val="center"/>
    </w:pPr>
    <w:rPr>
      <w:rFonts w:ascii="Times New Roman" w:eastAsia="Times New Roman" w:hAnsi="Times New Roman" w:cs="Times New Roman"/>
      <w:i/>
      <w:sz w:val="20"/>
      <w:szCs w:val="24"/>
      <w:vertAlign w:val="superscript"/>
    </w:rPr>
  </w:style>
  <w:style w:type="table" w:styleId="PlainTable2">
    <w:name w:val="Plain Table 2"/>
    <w:basedOn w:val="TableNormal"/>
    <w:uiPriority w:val="42"/>
    <w:rsid w:val="007B0476"/>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B0476"/>
    <w:pPr>
      <w:spacing w:after="0" w:line="240" w:lineRule="auto"/>
    </w:pPr>
    <w:rPr>
      <w:kern w:val="2"/>
      <w:sz w:val="24"/>
      <w:szCs w:val="24"/>
      <w14:ligatures w14:val="standardContextual"/>
    </w:rPr>
  </w:style>
  <w:style w:type="table" w:styleId="GridTable1Light-Accent6">
    <w:name w:val="Grid Table 1 Light Accent 6"/>
    <w:basedOn w:val="TableNormal"/>
    <w:uiPriority w:val="46"/>
    <w:rsid w:val="0073759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5">
    <w:name w:val="Plain Table 5"/>
    <w:basedOn w:val="TableNormal"/>
    <w:uiPriority w:val="45"/>
    <w:rsid w:val="000D4A8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0">
    <w:name w:val="TableGrid"/>
    <w:rsid w:val="007C72ED"/>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64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39">
      <w:bodyDiv w:val="1"/>
      <w:marLeft w:val="0"/>
      <w:marRight w:val="0"/>
      <w:marTop w:val="0"/>
      <w:marBottom w:val="0"/>
      <w:divBdr>
        <w:top w:val="none" w:sz="0" w:space="0" w:color="auto"/>
        <w:left w:val="none" w:sz="0" w:space="0" w:color="auto"/>
        <w:bottom w:val="none" w:sz="0" w:space="0" w:color="auto"/>
        <w:right w:val="none" w:sz="0" w:space="0" w:color="auto"/>
      </w:divBdr>
    </w:div>
    <w:div w:id="44183624">
      <w:bodyDiv w:val="1"/>
      <w:marLeft w:val="0"/>
      <w:marRight w:val="0"/>
      <w:marTop w:val="0"/>
      <w:marBottom w:val="0"/>
      <w:divBdr>
        <w:top w:val="none" w:sz="0" w:space="0" w:color="auto"/>
        <w:left w:val="none" w:sz="0" w:space="0" w:color="auto"/>
        <w:bottom w:val="none" w:sz="0" w:space="0" w:color="auto"/>
        <w:right w:val="none" w:sz="0" w:space="0" w:color="auto"/>
      </w:divBdr>
    </w:div>
    <w:div w:id="73404697">
      <w:bodyDiv w:val="1"/>
      <w:marLeft w:val="0"/>
      <w:marRight w:val="0"/>
      <w:marTop w:val="0"/>
      <w:marBottom w:val="0"/>
      <w:divBdr>
        <w:top w:val="none" w:sz="0" w:space="0" w:color="auto"/>
        <w:left w:val="none" w:sz="0" w:space="0" w:color="auto"/>
        <w:bottom w:val="none" w:sz="0" w:space="0" w:color="auto"/>
        <w:right w:val="none" w:sz="0" w:space="0" w:color="auto"/>
      </w:divBdr>
      <w:divsChild>
        <w:div w:id="131678336">
          <w:marLeft w:val="0"/>
          <w:marRight w:val="0"/>
          <w:marTop w:val="0"/>
          <w:marBottom w:val="0"/>
          <w:divBdr>
            <w:top w:val="single" w:sz="2" w:space="0" w:color="auto"/>
            <w:left w:val="single" w:sz="2" w:space="0" w:color="auto"/>
            <w:bottom w:val="single" w:sz="6" w:space="0" w:color="auto"/>
            <w:right w:val="single" w:sz="2" w:space="0" w:color="auto"/>
          </w:divBdr>
          <w:divsChild>
            <w:div w:id="2008628896">
              <w:marLeft w:val="0"/>
              <w:marRight w:val="0"/>
              <w:marTop w:val="100"/>
              <w:marBottom w:val="100"/>
              <w:divBdr>
                <w:top w:val="single" w:sz="2" w:space="0" w:color="D9D9E3"/>
                <w:left w:val="single" w:sz="2" w:space="0" w:color="D9D9E3"/>
                <w:bottom w:val="single" w:sz="2" w:space="0" w:color="D9D9E3"/>
                <w:right w:val="single" w:sz="2" w:space="0" w:color="D9D9E3"/>
              </w:divBdr>
              <w:divsChild>
                <w:div w:id="1494495228">
                  <w:marLeft w:val="0"/>
                  <w:marRight w:val="0"/>
                  <w:marTop w:val="0"/>
                  <w:marBottom w:val="0"/>
                  <w:divBdr>
                    <w:top w:val="single" w:sz="2" w:space="0" w:color="D9D9E3"/>
                    <w:left w:val="single" w:sz="2" w:space="0" w:color="D9D9E3"/>
                    <w:bottom w:val="single" w:sz="2" w:space="0" w:color="D9D9E3"/>
                    <w:right w:val="single" w:sz="2" w:space="0" w:color="D9D9E3"/>
                  </w:divBdr>
                  <w:divsChild>
                    <w:div w:id="1033723799">
                      <w:marLeft w:val="0"/>
                      <w:marRight w:val="0"/>
                      <w:marTop w:val="0"/>
                      <w:marBottom w:val="0"/>
                      <w:divBdr>
                        <w:top w:val="single" w:sz="2" w:space="0" w:color="D9D9E3"/>
                        <w:left w:val="single" w:sz="2" w:space="0" w:color="D9D9E3"/>
                        <w:bottom w:val="single" w:sz="2" w:space="0" w:color="D9D9E3"/>
                        <w:right w:val="single" w:sz="2" w:space="0" w:color="D9D9E3"/>
                      </w:divBdr>
                      <w:divsChild>
                        <w:div w:id="1147631292">
                          <w:marLeft w:val="0"/>
                          <w:marRight w:val="0"/>
                          <w:marTop w:val="0"/>
                          <w:marBottom w:val="0"/>
                          <w:divBdr>
                            <w:top w:val="single" w:sz="2" w:space="0" w:color="D9D9E3"/>
                            <w:left w:val="single" w:sz="2" w:space="0" w:color="D9D9E3"/>
                            <w:bottom w:val="single" w:sz="2" w:space="0" w:color="D9D9E3"/>
                            <w:right w:val="single" w:sz="2" w:space="0" w:color="D9D9E3"/>
                          </w:divBdr>
                          <w:divsChild>
                            <w:div w:id="12532774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571097">
      <w:bodyDiv w:val="1"/>
      <w:marLeft w:val="0"/>
      <w:marRight w:val="0"/>
      <w:marTop w:val="0"/>
      <w:marBottom w:val="0"/>
      <w:divBdr>
        <w:top w:val="none" w:sz="0" w:space="0" w:color="auto"/>
        <w:left w:val="none" w:sz="0" w:space="0" w:color="auto"/>
        <w:bottom w:val="none" w:sz="0" w:space="0" w:color="auto"/>
        <w:right w:val="none" w:sz="0" w:space="0" w:color="auto"/>
      </w:divBdr>
      <w:divsChild>
        <w:div w:id="828449771">
          <w:marLeft w:val="0"/>
          <w:marRight w:val="0"/>
          <w:marTop w:val="0"/>
          <w:marBottom w:val="0"/>
          <w:divBdr>
            <w:top w:val="single" w:sz="2" w:space="0" w:color="auto"/>
            <w:left w:val="single" w:sz="2" w:space="0" w:color="auto"/>
            <w:bottom w:val="single" w:sz="6" w:space="0" w:color="auto"/>
            <w:right w:val="single" w:sz="2" w:space="0" w:color="auto"/>
          </w:divBdr>
          <w:divsChild>
            <w:div w:id="11247320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36079188">
                  <w:marLeft w:val="0"/>
                  <w:marRight w:val="0"/>
                  <w:marTop w:val="0"/>
                  <w:marBottom w:val="0"/>
                  <w:divBdr>
                    <w:top w:val="single" w:sz="2" w:space="0" w:color="D9D9E3"/>
                    <w:left w:val="single" w:sz="2" w:space="0" w:color="D9D9E3"/>
                    <w:bottom w:val="single" w:sz="2" w:space="0" w:color="D9D9E3"/>
                    <w:right w:val="single" w:sz="2" w:space="0" w:color="D9D9E3"/>
                  </w:divBdr>
                  <w:divsChild>
                    <w:div w:id="1327434774">
                      <w:marLeft w:val="0"/>
                      <w:marRight w:val="0"/>
                      <w:marTop w:val="0"/>
                      <w:marBottom w:val="0"/>
                      <w:divBdr>
                        <w:top w:val="single" w:sz="2" w:space="0" w:color="D9D9E3"/>
                        <w:left w:val="single" w:sz="2" w:space="0" w:color="D9D9E3"/>
                        <w:bottom w:val="single" w:sz="2" w:space="0" w:color="D9D9E3"/>
                        <w:right w:val="single" w:sz="2" w:space="0" w:color="D9D9E3"/>
                      </w:divBdr>
                      <w:divsChild>
                        <w:div w:id="1523009636">
                          <w:marLeft w:val="0"/>
                          <w:marRight w:val="0"/>
                          <w:marTop w:val="0"/>
                          <w:marBottom w:val="0"/>
                          <w:divBdr>
                            <w:top w:val="single" w:sz="2" w:space="0" w:color="D9D9E3"/>
                            <w:left w:val="single" w:sz="2" w:space="0" w:color="D9D9E3"/>
                            <w:bottom w:val="single" w:sz="2" w:space="0" w:color="D9D9E3"/>
                            <w:right w:val="single" w:sz="2" w:space="0" w:color="D9D9E3"/>
                          </w:divBdr>
                          <w:divsChild>
                            <w:div w:id="6808160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516842">
      <w:bodyDiv w:val="1"/>
      <w:marLeft w:val="0"/>
      <w:marRight w:val="0"/>
      <w:marTop w:val="0"/>
      <w:marBottom w:val="0"/>
      <w:divBdr>
        <w:top w:val="none" w:sz="0" w:space="0" w:color="auto"/>
        <w:left w:val="none" w:sz="0" w:space="0" w:color="auto"/>
        <w:bottom w:val="none" w:sz="0" w:space="0" w:color="auto"/>
        <w:right w:val="none" w:sz="0" w:space="0" w:color="auto"/>
      </w:divBdr>
    </w:div>
    <w:div w:id="165093589">
      <w:bodyDiv w:val="1"/>
      <w:marLeft w:val="0"/>
      <w:marRight w:val="0"/>
      <w:marTop w:val="0"/>
      <w:marBottom w:val="0"/>
      <w:divBdr>
        <w:top w:val="none" w:sz="0" w:space="0" w:color="auto"/>
        <w:left w:val="none" w:sz="0" w:space="0" w:color="auto"/>
        <w:bottom w:val="none" w:sz="0" w:space="0" w:color="auto"/>
        <w:right w:val="none" w:sz="0" w:space="0" w:color="auto"/>
      </w:divBdr>
    </w:div>
    <w:div w:id="203908409">
      <w:bodyDiv w:val="1"/>
      <w:marLeft w:val="0"/>
      <w:marRight w:val="0"/>
      <w:marTop w:val="0"/>
      <w:marBottom w:val="0"/>
      <w:divBdr>
        <w:top w:val="none" w:sz="0" w:space="0" w:color="auto"/>
        <w:left w:val="none" w:sz="0" w:space="0" w:color="auto"/>
        <w:bottom w:val="none" w:sz="0" w:space="0" w:color="auto"/>
        <w:right w:val="none" w:sz="0" w:space="0" w:color="auto"/>
      </w:divBdr>
      <w:divsChild>
        <w:div w:id="806819518">
          <w:marLeft w:val="0"/>
          <w:marRight w:val="0"/>
          <w:marTop w:val="0"/>
          <w:marBottom w:val="0"/>
          <w:divBdr>
            <w:top w:val="single" w:sz="2" w:space="0" w:color="auto"/>
            <w:left w:val="single" w:sz="2" w:space="0" w:color="auto"/>
            <w:bottom w:val="single" w:sz="6" w:space="0" w:color="auto"/>
            <w:right w:val="single" w:sz="2" w:space="0" w:color="auto"/>
          </w:divBdr>
          <w:divsChild>
            <w:div w:id="1710496401">
              <w:marLeft w:val="0"/>
              <w:marRight w:val="0"/>
              <w:marTop w:val="100"/>
              <w:marBottom w:val="100"/>
              <w:divBdr>
                <w:top w:val="single" w:sz="2" w:space="0" w:color="D9D9E3"/>
                <w:left w:val="single" w:sz="2" w:space="0" w:color="D9D9E3"/>
                <w:bottom w:val="single" w:sz="2" w:space="0" w:color="D9D9E3"/>
                <w:right w:val="single" w:sz="2" w:space="0" w:color="D9D9E3"/>
              </w:divBdr>
              <w:divsChild>
                <w:div w:id="1542090469">
                  <w:marLeft w:val="0"/>
                  <w:marRight w:val="0"/>
                  <w:marTop w:val="0"/>
                  <w:marBottom w:val="0"/>
                  <w:divBdr>
                    <w:top w:val="single" w:sz="2" w:space="0" w:color="D9D9E3"/>
                    <w:left w:val="single" w:sz="2" w:space="0" w:color="D9D9E3"/>
                    <w:bottom w:val="single" w:sz="2" w:space="0" w:color="D9D9E3"/>
                    <w:right w:val="single" w:sz="2" w:space="0" w:color="D9D9E3"/>
                  </w:divBdr>
                  <w:divsChild>
                    <w:div w:id="2102414260">
                      <w:marLeft w:val="0"/>
                      <w:marRight w:val="0"/>
                      <w:marTop w:val="0"/>
                      <w:marBottom w:val="0"/>
                      <w:divBdr>
                        <w:top w:val="single" w:sz="2" w:space="0" w:color="D9D9E3"/>
                        <w:left w:val="single" w:sz="2" w:space="0" w:color="D9D9E3"/>
                        <w:bottom w:val="single" w:sz="2" w:space="0" w:color="D9D9E3"/>
                        <w:right w:val="single" w:sz="2" w:space="0" w:color="D9D9E3"/>
                      </w:divBdr>
                      <w:divsChild>
                        <w:div w:id="612447135">
                          <w:marLeft w:val="0"/>
                          <w:marRight w:val="0"/>
                          <w:marTop w:val="0"/>
                          <w:marBottom w:val="0"/>
                          <w:divBdr>
                            <w:top w:val="single" w:sz="2" w:space="0" w:color="D9D9E3"/>
                            <w:left w:val="single" w:sz="2" w:space="0" w:color="D9D9E3"/>
                            <w:bottom w:val="single" w:sz="2" w:space="0" w:color="D9D9E3"/>
                            <w:right w:val="single" w:sz="2" w:space="0" w:color="D9D9E3"/>
                          </w:divBdr>
                          <w:divsChild>
                            <w:div w:id="10145001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74678958">
      <w:bodyDiv w:val="1"/>
      <w:marLeft w:val="0"/>
      <w:marRight w:val="0"/>
      <w:marTop w:val="0"/>
      <w:marBottom w:val="0"/>
      <w:divBdr>
        <w:top w:val="none" w:sz="0" w:space="0" w:color="auto"/>
        <w:left w:val="none" w:sz="0" w:space="0" w:color="auto"/>
        <w:bottom w:val="none" w:sz="0" w:space="0" w:color="auto"/>
        <w:right w:val="none" w:sz="0" w:space="0" w:color="auto"/>
      </w:divBdr>
    </w:div>
    <w:div w:id="328483203">
      <w:bodyDiv w:val="1"/>
      <w:marLeft w:val="0"/>
      <w:marRight w:val="0"/>
      <w:marTop w:val="0"/>
      <w:marBottom w:val="0"/>
      <w:divBdr>
        <w:top w:val="none" w:sz="0" w:space="0" w:color="auto"/>
        <w:left w:val="none" w:sz="0" w:space="0" w:color="auto"/>
        <w:bottom w:val="none" w:sz="0" w:space="0" w:color="auto"/>
        <w:right w:val="none" w:sz="0" w:space="0" w:color="auto"/>
      </w:divBdr>
    </w:div>
    <w:div w:id="355350045">
      <w:bodyDiv w:val="1"/>
      <w:marLeft w:val="0"/>
      <w:marRight w:val="0"/>
      <w:marTop w:val="0"/>
      <w:marBottom w:val="0"/>
      <w:divBdr>
        <w:top w:val="none" w:sz="0" w:space="0" w:color="auto"/>
        <w:left w:val="none" w:sz="0" w:space="0" w:color="auto"/>
        <w:bottom w:val="none" w:sz="0" w:space="0" w:color="auto"/>
        <w:right w:val="none" w:sz="0" w:space="0" w:color="auto"/>
      </w:divBdr>
      <w:divsChild>
        <w:div w:id="589895288">
          <w:marLeft w:val="0"/>
          <w:marRight w:val="0"/>
          <w:marTop w:val="0"/>
          <w:marBottom w:val="0"/>
          <w:divBdr>
            <w:top w:val="single" w:sz="2" w:space="0" w:color="auto"/>
            <w:left w:val="single" w:sz="2" w:space="0" w:color="auto"/>
            <w:bottom w:val="single" w:sz="6" w:space="0" w:color="auto"/>
            <w:right w:val="single" w:sz="2" w:space="0" w:color="auto"/>
          </w:divBdr>
          <w:divsChild>
            <w:div w:id="1142700504">
              <w:marLeft w:val="0"/>
              <w:marRight w:val="0"/>
              <w:marTop w:val="100"/>
              <w:marBottom w:val="100"/>
              <w:divBdr>
                <w:top w:val="single" w:sz="2" w:space="0" w:color="D9D9E3"/>
                <w:left w:val="single" w:sz="2" w:space="0" w:color="D9D9E3"/>
                <w:bottom w:val="single" w:sz="2" w:space="0" w:color="D9D9E3"/>
                <w:right w:val="single" w:sz="2" w:space="0" w:color="D9D9E3"/>
              </w:divBdr>
              <w:divsChild>
                <w:div w:id="66460422">
                  <w:marLeft w:val="0"/>
                  <w:marRight w:val="0"/>
                  <w:marTop w:val="0"/>
                  <w:marBottom w:val="0"/>
                  <w:divBdr>
                    <w:top w:val="single" w:sz="2" w:space="0" w:color="D9D9E3"/>
                    <w:left w:val="single" w:sz="2" w:space="0" w:color="D9D9E3"/>
                    <w:bottom w:val="single" w:sz="2" w:space="0" w:color="D9D9E3"/>
                    <w:right w:val="single" w:sz="2" w:space="0" w:color="D9D9E3"/>
                  </w:divBdr>
                  <w:divsChild>
                    <w:div w:id="199128910">
                      <w:marLeft w:val="0"/>
                      <w:marRight w:val="0"/>
                      <w:marTop w:val="0"/>
                      <w:marBottom w:val="0"/>
                      <w:divBdr>
                        <w:top w:val="single" w:sz="2" w:space="0" w:color="D9D9E3"/>
                        <w:left w:val="single" w:sz="2" w:space="0" w:color="D9D9E3"/>
                        <w:bottom w:val="single" w:sz="2" w:space="0" w:color="D9D9E3"/>
                        <w:right w:val="single" w:sz="2" w:space="0" w:color="D9D9E3"/>
                      </w:divBdr>
                      <w:divsChild>
                        <w:div w:id="1904830888">
                          <w:marLeft w:val="0"/>
                          <w:marRight w:val="0"/>
                          <w:marTop w:val="0"/>
                          <w:marBottom w:val="0"/>
                          <w:divBdr>
                            <w:top w:val="single" w:sz="2" w:space="0" w:color="D9D9E3"/>
                            <w:left w:val="single" w:sz="2" w:space="0" w:color="D9D9E3"/>
                            <w:bottom w:val="single" w:sz="2" w:space="0" w:color="D9D9E3"/>
                            <w:right w:val="single" w:sz="2" w:space="0" w:color="D9D9E3"/>
                          </w:divBdr>
                          <w:divsChild>
                            <w:div w:id="16534391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86149967">
      <w:bodyDiv w:val="1"/>
      <w:marLeft w:val="0"/>
      <w:marRight w:val="0"/>
      <w:marTop w:val="0"/>
      <w:marBottom w:val="0"/>
      <w:divBdr>
        <w:top w:val="none" w:sz="0" w:space="0" w:color="auto"/>
        <w:left w:val="none" w:sz="0" w:space="0" w:color="auto"/>
        <w:bottom w:val="none" w:sz="0" w:space="0" w:color="auto"/>
        <w:right w:val="none" w:sz="0" w:space="0" w:color="auto"/>
      </w:divBdr>
    </w:div>
    <w:div w:id="395277421">
      <w:bodyDiv w:val="1"/>
      <w:marLeft w:val="0"/>
      <w:marRight w:val="0"/>
      <w:marTop w:val="0"/>
      <w:marBottom w:val="0"/>
      <w:divBdr>
        <w:top w:val="none" w:sz="0" w:space="0" w:color="auto"/>
        <w:left w:val="none" w:sz="0" w:space="0" w:color="auto"/>
        <w:bottom w:val="none" w:sz="0" w:space="0" w:color="auto"/>
        <w:right w:val="none" w:sz="0" w:space="0" w:color="auto"/>
      </w:divBdr>
    </w:div>
    <w:div w:id="538903428">
      <w:bodyDiv w:val="1"/>
      <w:marLeft w:val="0"/>
      <w:marRight w:val="0"/>
      <w:marTop w:val="0"/>
      <w:marBottom w:val="0"/>
      <w:divBdr>
        <w:top w:val="none" w:sz="0" w:space="0" w:color="auto"/>
        <w:left w:val="none" w:sz="0" w:space="0" w:color="auto"/>
        <w:bottom w:val="none" w:sz="0" w:space="0" w:color="auto"/>
        <w:right w:val="none" w:sz="0" w:space="0" w:color="auto"/>
      </w:divBdr>
    </w:div>
    <w:div w:id="544802908">
      <w:bodyDiv w:val="1"/>
      <w:marLeft w:val="0"/>
      <w:marRight w:val="0"/>
      <w:marTop w:val="0"/>
      <w:marBottom w:val="0"/>
      <w:divBdr>
        <w:top w:val="none" w:sz="0" w:space="0" w:color="auto"/>
        <w:left w:val="none" w:sz="0" w:space="0" w:color="auto"/>
        <w:bottom w:val="none" w:sz="0" w:space="0" w:color="auto"/>
        <w:right w:val="none" w:sz="0" w:space="0" w:color="auto"/>
      </w:divBdr>
      <w:divsChild>
        <w:div w:id="759719056">
          <w:marLeft w:val="0"/>
          <w:marRight w:val="0"/>
          <w:marTop w:val="0"/>
          <w:marBottom w:val="0"/>
          <w:divBdr>
            <w:top w:val="single" w:sz="2" w:space="0" w:color="auto"/>
            <w:left w:val="single" w:sz="2" w:space="0" w:color="auto"/>
            <w:bottom w:val="single" w:sz="6" w:space="0" w:color="auto"/>
            <w:right w:val="single" w:sz="2" w:space="0" w:color="auto"/>
          </w:divBdr>
          <w:divsChild>
            <w:div w:id="18728351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75163508">
                  <w:marLeft w:val="0"/>
                  <w:marRight w:val="0"/>
                  <w:marTop w:val="0"/>
                  <w:marBottom w:val="0"/>
                  <w:divBdr>
                    <w:top w:val="single" w:sz="2" w:space="0" w:color="D9D9E3"/>
                    <w:left w:val="single" w:sz="2" w:space="0" w:color="D9D9E3"/>
                    <w:bottom w:val="single" w:sz="2" w:space="0" w:color="D9D9E3"/>
                    <w:right w:val="single" w:sz="2" w:space="0" w:color="D9D9E3"/>
                  </w:divBdr>
                  <w:divsChild>
                    <w:div w:id="508787920">
                      <w:marLeft w:val="0"/>
                      <w:marRight w:val="0"/>
                      <w:marTop w:val="0"/>
                      <w:marBottom w:val="0"/>
                      <w:divBdr>
                        <w:top w:val="single" w:sz="2" w:space="0" w:color="D9D9E3"/>
                        <w:left w:val="single" w:sz="2" w:space="0" w:color="D9D9E3"/>
                        <w:bottom w:val="single" w:sz="2" w:space="0" w:color="D9D9E3"/>
                        <w:right w:val="single" w:sz="2" w:space="0" w:color="D9D9E3"/>
                      </w:divBdr>
                      <w:divsChild>
                        <w:div w:id="950432867">
                          <w:marLeft w:val="0"/>
                          <w:marRight w:val="0"/>
                          <w:marTop w:val="0"/>
                          <w:marBottom w:val="0"/>
                          <w:divBdr>
                            <w:top w:val="single" w:sz="2" w:space="0" w:color="D9D9E3"/>
                            <w:left w:val="single" w:sz="2" w:space="0" w:color="D9D9E3"/>
                            <w:bottom w:val="single" w:sz="2" w:space="0" w:color="D9D9E3"/>
                            <w:right w:val="single" w:sz="2" w:space="0" w:color="D9D9E3"/>
                          </w:divBdr>
                          <w:divsChild>
                            <w:div w:id="6439736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75751093">
      <w:bodyDiv w:val="1"/>
      <w:marLeft w:val="0"/>
      <w:marRight w:val="0"/>
      <w:marTop w:val="0"/>
      <w:marBottom w:val="0"/>
      <w:divBdr>
        <w:top w:val="none" w:sz="0" w:space="0" w:color="auto"/>
        <w:left w:val="none" w:sz="0" w:space="0" w:color="auto"/>
        <w:bottom w:val="none" w:sz="0" w:space="0" w:color="auto"/>
        <w:right w:val="none" w:sz="0" w:space="0" w:color="auto"/>
      </w:divBdr>
    </w:div>
    <w:div w:id="601111060">
      <w:bodyDiv w:val="1"/>
      <w:marLeft w:val="0"/>
      <w:marRight w:val="0"/>
      <w:marTop w:val="0"/>
      <w:marBottom w:val="0"/>
      <w:divBdr>
        <w:top w:val="none" w:sz="0" w:space="0" w:color="auto"/>
        <w:left w:val="none" w:sz="0" w:space="0" w:color="auto"/>
        <w:bottom w:val="none" w:sz="0" w:space="0" w:color="auto"/>
        <w:right w:val="none" w:sz="0" w:space="0" w:color="auto"/>
      </w:divBdr>
      <w:divsChild>
        <w:div w:id="351348162">
          <w:marLeft w:val="0"/>
          <w:marRight w:val="0"/>
          <w:marTop w:val="0"/>
          <w:marBottom w:val="0"/>
          <w:divBdr>
            <w:top w:val="single" w:sz="2" w:space="0" w:color="auto"/>
            <w:left w:val="single" w:sz="2" w:space="0" w:color="auto"/>
            <w:bottom w:val="single" w:sz="6" w:space="0" w:color="auto"/>
            <w:right w:val="single" w:sz="2" w:space="0" w:color="auto"/>
          </w:divBdr>
          <w:divsChild>
            <w:div w:id="783812509">
              <w:marLeft w:val="0"/>
              <w:marRight w:val="0"/>
              <w:marTop w:val="100"/>
              <w:marBottom w:val="100"/>
              <w:divBdr>
                <w:top w:val="single" w:sz="2" w:space="0" w:color="D9D9E3"/>
                <w:left w:val="single" w:sz="2" w:space="0" w:color="D9D9E3"/>
                <w:bottom w:val="single" w:sz="2" w:space="0" w:color="D9D9E3"/>
                <w:right w:val="single" w:sz="2" w:space="0" w:color="D9D9E3"/>
              </w:divBdr>
              <w:divsChild>
                <w:div w:id="764110259">
                  <w:marLeft w:val="0"/>
                  <w:marRight w:val="0"/>
                  <w:marTop w:val="0"/>
                  <w:marBottom w:val="0"/>
                  <w:divBdr>
                    <w:top w:val="single" w:sz="2" w:space="0" w:color="D9D9E3"/>
                    <w:left w:val="single" w:sz="2" w:space="0" w:color="D9D9E3"/>
                    <w:bottom w:val="single" w:sz="2" w:space="0" w:color="D9D9E3"/>
                    <w:right w:val="single" w:sz="2" w:space="0" w:color="D9D9E3"/>
                  </w:divBdr>
                  <w:divsChild>
                    <w:div w:id="1949503100">
                      <w:marLeft w:val="0"/>
                      <w:marRight w:val="0"/>
                      <w:marTop w:val="0"/>
                      <w:marBottom w:val="0"/>
                      <w:divBdr>
                        <w:top w:val="single" w:sz="2" w:space="0" w:color="D9D9E3"/>
                        <w:left w:val="single" w:sz="2" w:space="0" w:color="D9D9E3"/>
                        <w:bottom w:val="single" w:sz="2" w:space="0" w:color="D9D9E3"/>
                        <w:right w:val="single" w:sz="2" w:space="0" w:color="D9D9E3"/>
                      </w:divBdr>
                      <w:divsChild>
                        <w:div w:id="282805860">
                          <w:marLeft w:val="0"/>
                          <w:marRight w:val="0"/>
                          <w:marTop w:val="0"/>
                          <w:marBottom w:val="0"/>
                          <w:divBdr>
                            <w:top w:val="single" w:sz="2" w:space="0" w:color="D9D9E3"/>
                            <w:left w:val="single" w:sz="2" w:space="0" w:color="D9D9E3"/>
                            <w:bottom w:val="single" w:sz="2" w:space="0" w:color="D9D9E3"/>
                            <w:right w:val="single" w:sz="2" w:space="0" w:color="D9D9E3"/>
                          </w:divBdr>
                          <w:divsChild>
                            <w:div w:id="657273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2536864">
      <w:bodyDiv w:val="1"/>
      <w:marLeft w:val="0"/>
      <w:marRight w:val="0"/>
      <w:marTop w:val="0"/>
      <w:marBottom w:val="0"/>
      <w:divBdr>
        <w:top w:val="none" w:sz="0" w:space="0" w:color="auto"/>
        <w:left w:val="none" w:sz="0" w:space="0" w:color="auto"/>
        <w:bottom w:val="none" w:sz="0" w:space="0" w:color="auto"/>
        <w:right w:val="none" w:sz="0" w:space="0" w:color="auto"/>
      </w:divBdr>
    </w:div>
    <w:div w:id="633875992">
      <w:bodyDiv w:val="1"/>
      <w:marLeft w:val="0"/>
      <w:marRight w:val="0"/>
      <w:marTop w:val="0"/>
      <w:marBottom w:val="0"/>
      <w:divBdr>
        <w:top w:val="none" w:sz="0" w:space="0" w:color="auto"/>
        <w:left w:val="none" w:sz="0" w:space="0" w:color="auto"/>
        <w:bottom w:val="none" w:sz="0" w:space="0" w:color="auto"/>
        <w:right w:val="none" w:sz="0" w:space="0" w:color="auto"/>
      </w:divBdr>
    </w:div>
    <w:div w:id="654526840">
      <w:bodyDiv w:val="1"/>
      <w:marLeft w:val="0"/>
      <w:marRight w:val="0"/>
      <w:marTop w:val="0"/>
      <w:marBottom w:val="0"/>
      <w:divBdr>
        <w:top w:val="none" w:sz="0" w:space="0" w:color="auto"/>
        <w:left w:val="none" w:sz="0" w:space="0" w:color="auto"/>
        <w:bottom w:val="none" w:sz="0" w:space="0" w:color="auto"/>
        <w:right w:val="none" w:sz="0" w:space="0" w:color="auto"/>
      </w:divBdr>
    </w:div>
    <w:div w:id="681586934">
      <w:bodyDiv w:val="1"/>
      <w:marLeft w:val="0"/>
      <w:marRight w:val="0"/>
      <w:marTop w:val="0"/>
      <w:marBottom w:val="0"/>
      <w:divBdr>
        <w:top w:val="none" w:sz="0" w:space="0" w:color="auto"/>
        <w:left w:val="none" w:sz="0" w:space="0" w:color="auto"/>
        <w:bottom w:val="none" w:sz="0" w:space="0" w:color="auto"/>
        <w:right w:val="none" w:sz="0" w:space="0" w:color="auto"/>
      </w:divBdr>
      <w:divsChild>
        <w:div w:id="1998798393">
          <w:marLeft w:val="0"/>
          <w:marRight w:val="0"/>
          <w:marTop w:val="0"/>
          <w:marBottom w:val="0"/>
          <w:divBdr>
            <w:top w:val="single" w:sz="2" w:space="0" w:color="auto"/>
            <w:left w:val="single" w:sz="2" w:space="0" w:color="auto"/>
            <w:bottom w:val="single" w:sz="6" w:space="0" w:color="auto"/>
            <w:right w:val="single" w:sz="2" w:space="0" w:color="auto"/>
          </w:divBdr>
          <w:divsChild>
            <w:div w:id="1432162862">
              <w:marLeft w:val="0"/>
              <w:marRight w:val="0"/>
              <w:marTop w:val="100"/>
              <w:marBottom w:val="100"/>
              <w:divBdr>
                <w:top w:val="single" w:sz="2" w:space="0" w:color="D9D9E3"/>
                <w:left w:val="single" w:sz="2" w:space="0" w:color="D9D9E3"/>
                <w:bottom w:val="single" w:sz="2" w:space="0" w:color="D9D9E3"/>
                <w:right w:val="single" w:sz="2" w:space="0" w:color="D9D9E3"/>
              </w:divBdr>
              <w:divsChild>
                <w:div w:id="1637636224">
                  <w:marLeft w:val="0"/>
                  <w:marRight w:val="0"/>
                  <w:marTop w:val="0"/>
                  <w:marBottom w:val="0"/>
                  <w:divBdr>
                    <w:top w:val="single" w:sz="2" w:space="0" w:color="D9D9E3"/>
                    <w:left w:val="single" w:sz="2" w:space="0" w:color="D9D9E3"/>
                    <w:bottom w:val="single" w:sz="2" w:space="0" w:color="D9D9E3"/>
                    <w:right w:val="single" w:sz="2" w:space="0" w:color="D9D9E3"/>
                  </w:divBdr>
                  <w:divsChild>
                    <w:div w:id="155416273">
                      <w:marLeft w:val="0"/>
                      <w:marRight w:val="0"/>
                      <w:marTop w:val="0"/>
                      <w:marBottom w:val="0"/>
                      <w:divBdr>
                        <w:top w:val="single" w:sz="2" w:space="0" w:color="D9D9E3"/>
                        <w:left w:val="single" w:sz="2" w:space="0" w:color="D9D9E3"/>
                        <w:bottom w:val="single" w:sz="2" w:space="0" w:color="D9D9E3"/>
                        <w:right w:val="single" w:sz="2" w:space="0" w:color="D9D9E3"/>
                      </w:divBdr>
                      <w:divsChild>
                        <w:div w:id="1827093458">
                          <w:marLeft w:val="0"/>
                          <w:marRight w:val="0"/>
                          <w:marTop w:val="0"/>
                          <w:marBottom w:val="0"/>
                          <w:divBdr>
                            <w:top w:val="single" w:sz="2" w:space="0" w:color="D9D9E3"/>
                            <w:left w:val="single" w:sz="2" w:space="0" w:color="D9D9E3"/>
                            <w:bottom w:val="single" w:sz="2" w:space="0" w:color="D9D9E3"/>
                            <w:right w:val="single" w:sz="2" w:space="0" w:color="D9D9E3"/>
                          </w:divBdr>
                          <w:divsChild>
                            <w:div w:id="19830781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04909043">
      <w:bodyDiv w:val="1"/>
      <w:marLeft w:val="0"/>
      <w:marRight w:val="0"/>
      <w:marTop w:val="0"/>
      <w:marBottom w:val="0"/>
      <w:divBdr>
        <w:top w:val="none" w:sz="0" w:space="0" w:color="auto"/>
        <w:left w:val="none" w:sz="0" w:space="0" w:color="auto"/>
        <w:bottom w:val="none" w:sz="0" w:space="0" w:color="auto"/>
        <w:right w:val="none" w:sz="0" w:space="0" w:color="auto"/>
      </w:divBdr>
    </w:div>
    <w:div w:id="712314935">
      <w:bodyDiv w:val="1"/>
      <w:marLeft w:val="0"/>
      <w:marRight w:val="0"/>
      <w:marTop w:val="0"/>
      <w:marBottom w:val="0"/>
      <w:divBdr>
        <w:top w:val="none" w:sz="0" w:space="0" w:color="auto"/>
        <w:left w:val="none" w:sz="0" w:space="0" w:color="auto"/>
        <w:bottom w:val="none" w:sz="0" w:space="0" w:color="auto"/>
        <w:right w:val="none" w:sz="0" w:space="0" w:color="auto"/>
      </w:divBdr>
    </w:div>
    <w:div w:id="714231789">
      <w:bodyDiv w:val="1"/>
      <w:marLeft w:val="0"/>
      <w:marRight w:val="0"/>
      <w:marTop w:val="0"/>
      <w:marBottom w:val="0"/>
      <w:divBdr>
        <w:top w:val="none" w:sz="0" w:space="0" w:color="auto"/>
        <w:left w:val="none" w:sz="0" w:space="0" w:color="auto"/>
        <w:bottom w:val="none" w:sz="0" w:space="0" w:color="auto"/>
        <w:right w:val="none" w:sz="0" w:space="0" w:color="auto"/>
      </w:divBdr>
    </w:div>
    <w:div w:id="828012842">
      <w:bodyDiv w:val="1"/>
      <w:marLeft w:val="0"/>
      <w:marRight w:val="0"/>
      <w:marTop w:val="0"/>
      <w:marBottom w:val="0"/>
      <w:divBdr>
        <w:top w:val="none" w:sz="0" w:space="0" w:color="auto"/>
        <w:left w:val="none" w:sz="0" w:space="0" w:color="auto"/>
        <w:bottom w:val="none" w:sz="0" w:space="0" w:color="auto"/>
        <w:right w:val="none" w:sz="0" w:space="0" w:color="auto"/>
      </w:divBdr>
    </w:div>
    <w:div w:id="848563738">
      <w:bodyDiv w:val="1"/>
      <w:marLeft w:val="0"/>
      <w:marRight w:val="0"/>
      <w:marTop w:val="0"/>
      <w:marBottom w:val="0"/>
      <w:divBdr>
        <w:top w:val="none" w:sz="0" w:space="0" w:color="auto"/>
        <w:left w:val="none" w:sz="0" w:space="0" w:color="auto"/>
        <w:bottom w:val="none" w:sz="0" w:space="0" w:color="auto"/>
        <w:right w:val="none" w:sz="0" w:space="0" w:color="auto"/>
      </w:divBdr>
      <w:divsChild>
        <w:div w:id="1510489460">
          <w:marLeft w:val="0"/>
          <w:marRight w:val="0"/>
          <w:marTop w:val="0"/>
          <w:marBottom w:val="0"/>
          <w:divBdr>
            <w:top w:val="single" w:sz="2" w:space="0" w:color="auto"/>
            <w:left w:val="single" w:sz="2" w:space="0" w:color="auto"/>
            <w:bottom w:val="single" w:sz="6" w:space="0" w:color="auto"/>
            <w:right w:val="single" w:sz="2" w:space="0" w:color="auto"/>
          </w:divBdr>
          <w:divsChild>
            <w:div w:id="1131676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383866796">
                  <w:marLeft w:val="0"/>
                  <w:marRight w:val="0"/>
                  <w:marTop w:val="0"/>
                  <w:marBottom w:val="0"/>
                  <w:divBdr>
                    <w:top w:val="single" w:sz="2" w:space="0" w:color="D9D9E3"/>
                    <w:left w:val="single" w:sz="2" w:space="0" w:color="D9D9E3"/>
                    <w:bottom w:val="single" w:sz="2" w:space="0" w:color="D9D9E3"/>
                    <w:right w:val="single" w:sz="2" w:space="0" w:color="D9D9E3"/>
                  </w:divBdr>
                  <w:divsChild>
                    <w:div w:id="762534964">
                      <w:marLeft w:val="0"/>
                      <w:marRight w:val="0"/>
                      <w:marTop w:val="0"/>
                      <w:marBottom w:val="0"/>
                      <w:divBdr>
                        <w:top w:val="single" w:sz="2" w:space="0" w:color="D9D9E3"/>
                        <w:left w:val="single" w:sz="2" w:space="0" w:color="D9D9E3"/>
                        <w:bottom w:val="single" w:sz="2" w:space="0" w:color="D9D9E3"/>
                        <w:right w:val="single" w:sz="2" w:space="0" w:color="D9D9E3"/>
                      </w:divBdr>
                      <w:divsChild>
                        <w:div w:id="1909028066">
                          <w:marLeft w:val="0"/>
                          <w:marRight w:val="0"/>
                          <w:marTop w:val="0"/>
                          <w:marBottom w:val="0"/>
                          <w:divBdr>
                            <w:top w:val="single" w:sz="2" w:space="0" w:color="D9D9E3"/>
                            <w:left w:val="single" w:sz="2" w:space="0" w:color="D9D9E3"/>
                            <w:bottom w:val="single" w:sz="2" w:space="0" w:color="D9D9E3"/>
                            <w:right w:val="single" w:sz="2" w:space="0" w:color="D9D9E3"/>
                          </w:divBdr>
                          <w:divsChild>
                            <w:div w:id="243224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70844672">
      <w:bodyDiv w:val="1"/>
      <w:marLeft w:val="0"/>
      <w:marRight w:val="0"/>
      <w:marTop w:val="0"/>
      <w:marBottom w:val="0"/>
      <w:divBdr>
        <w:top w:val="none" w:sz="0" w:space="0" w:color="auto"/>
        <w:left w:val="none" w:sz="0" w:space="0" w:color="auto"/>
        <w:bottom w:val="none" w:sz="0" w:space="0" w:color="auto"/>
        <w:right w:val="none" w:sz="0" w:space="0" w:color="auto"/>
      </w:divBdr>
    </w:div>
    <w:div w:id="875848642">
      <w:bodyDiv w:val="1"/>
      <w:marLeft w:val="0"/>
      <w:marRight w:val="0"/>
      <w:marTop w:val="0"/>
      <w:marBottom w:val="0"/>
      <w:divBdr>
        <w:top w:val="none" w:sz="0" w:space="0" w:color="auto"/>
        <w:left w:val="none" w:sz="0" w:space="0" w:color="auto"/>
        <w:bottom w:val="none" w:sz="0" w:space="0" w:color="auto"/>
        <w:right w:val="none" w:sz="0" w:space="0" w:color="auto"/>
      </w:divBdr>
      <w:divsChild>
        <w:div w:id="642000646">
          <w:marLeft w:val="0"/>
          <w:marRight w:val="0"/>
          <w:marTop w:val="0"/>
          <w:marBottom w:val="0"/>
          <w:divBdr>
            <w:top w:val="single" w:sz="2" w:space="0" w:color="auto"/>
            <w:left w:val="single" w:sz="2" w:space="0" w:color="auto"/>
            <w:bottom w:val="single" w:sz="6" w:space="0" w:color="auto"/>
            <w:right w:val="single" w:sz="2" w:space="0" w:color="auto"/>
          </w:divBdr>
          <w:divsChild>
            <w:div w:id="2141800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17799651">
                  <w:marLeft w:val="0"/>
                  <w:marRight w:val="0"/>
                  <w:marTop w:val="0"/>
                  <w:marBottom w:val="0"/>
                  <w:divBdr>
                    <w:top w:val="single" w:sz="2" w:space="0" w:color="D9D9E3"/>
                    <w:left w:val="single" w:sz="2" w:space="0" w:color="D9D9E3"/>
                    <w:bottom w:val="single" w:sz="2" w:space="0" w:color="D9D9E3"/>
                    <w:right w:val="single" w:sz="2" w:space="0" w:color="D9D9E3"/>
                  </w:divBdr>
                  <w:divsChild>
                    <w:div w:id="1245408981">
                      <w:marLeft w:val="0"/>
                      <w:marRight w:val="0"/>
                      <w:marTop w:val="0"/>
                      <w:marBottom w:val="0"/>
                      <w:divBdr>
                        <w:top w:val="single" w:sz="2" w:space="0" w:color="D9D9E3"/>
                        <w:left w:val="single" w:sz="2" w:space="0" w:color="D9D9E3"/>
                        <w:bottom w:val="single" w:sz="2" w:space="0" w:color="D9D9E3"/>
                        <w:right w:val="single" w:sz="2" w:space="0" w:color="D9D9E3"/>
                      </w:divBdr>
                      <w:divsChild>
                        <w:div w:id="304240978">
                          <w:marLeft w:val="0"/>
                          <w:marRight w:val="0"/>
                          <w:marTop w:val="0"/>
                          <w:marBottom w:val="0"/>
                          <w:divBdr>
                            <w:top w:val="single" w:sz="2" w:space="0" w:color="D9D9E3"/>
                            <w:left w:val="single" w:sz="2" w:space="0" w:color="D9D9E3"/>
                            <w:bottom w:val="single" w:sz="2" w:space="0" w:color="D9D9E3"/>
                            <w:right w:val="single" w:sz="2" w:space="0" w:color="D9D9E3"/>
                          </w:divBdr>
                          <w:divsChild>
                            <w:div w:id="10036241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8075749">
      <w:bodyDiv w:val="1"/>
      <w:marLeft w:val="0"/>
      <w:marRight w:val="0"/>
      <w:marTop w:val="0"/>
      <w:marBottom w:val="0"/>
      <w:divBdr>
        <w:top w:val="none" w:sz="0" w:space="0" w:color="auto"/>
        <w:left w:val="none" w:sz="0" w:space="0" w:color="auto"/>
        <w:bottom w:val="none" w:sz="0" w:space="0" w:color="auto"/>
        <w:right w:val="none" w:sz="0" w:space="0" w:color="auto"/>
      </w:divBdr>
      <w:divsChild>
        <w:div w:id="464740313">
          <w:marLeft w:val="0"/>
          <w:marRight w:val="0"/>
          <w:marTop w:val="0"/>
          <w:marBottom w:val="0"/>
          <w:divBdr>
            <w:top w:val="single" w:sz="2" w:space="0" w:color="auto"/>
            <w:left w:val="single" w:sz="2" w:space="0" w:color="auto"/>
            <w:bottom w:val="single" w:sz="6" w:space="0" w:color="auto"/>
            <w:right w:val="single" w:sz="2" w:space="0" w:color="auto"/>
          </w:divBdr>
          <w:divsChild>
            <w:div w:id="1954365585">
              <w:marLeft w:val="0"/>
              <w:marRight w:val="0"/>
              <w:marTop w:val="100"/>
              <w:marBottom w:val="100"/>
              <w:divBdr>
                <w:top w:val="single" w:sz="2" w:space="0" w:color="D9D9E3"/>
                <w:left w:val="single" w:sz="2" w:space="0" w:color="D9D9E3"/>
                <w:bottom w:val="single" w:sz="2" w:space="0" w:color="D9D9E3"/>
                <w:right w:val="single" w:sz="2" w:space="0" w:color="D9D9E3"/>
              </w:divBdr>
              <w:divsChild>
                <w:div w:id="1352564287">
                  <w:marLeft w:val="0"/>
                  <w:marRight w:val="0"/>
                  <w:marTop w:val="0"/>
                  <w:marBottom w:val="0"/>
                  <w:divBdr>
                    <w:top w:val="single" w:sz="2" w:space="0" w:color="D9D9E3"/>
                    <w:left w:val="single" w:sz="2" w:space="0" w:color="D9D9E3"/>
                    <w:bottom w:val="single" w:sz="2" w:space="0" w:color="D9D9E3"/>
                    <w:right w:val="single" w:sz="2" w:space="0" w:color="D9D9E3"/>
                  </w:divBdr>
                  <w:divsChild>
                    <w:div w:id="1203206541">
                      <w:marLeft w:val="0"/>
                      <w:marRight w:val="0"/>
                      <w:marTop w:val="0"/>
                      <w:marBottom w:val="0"/>
                      <w:divBdr>
                        <w:top w:val="single" w:sz="2" w:space="0" w:color="D9D9E3"/>
                        <w:left w:val="single" w:sz="2" w:space="0" w:color="D9D9E3"/>
                        <w:bottom w:val="single" w:sz="2" w:space="0" w:color="D9D9E3"/>
                        <w:right w:val="single" w:sz="2" w:space="0" w:color="D9D9E3"/>
                      </w:divBdr>
                      <w:divsChild>
                        <w:div w:id="515734372">
                          <w:marLeft w:val="0"/>
                          <w:marRight w:val="0"/>
                          <w:marTop w:val="0"/>
                          <w:marBottom w:val="0"/>
                          <w:divBdr>
                            <w:top w:val="single" w:sz="2" w:space="0" w:color="D9D9E3"/>
                            <w:left w:val="single" w:sz="2" w:space="0" w:color="D9D9E3"/>
                            <w:bottom w:val="single" w:sz="2" w:space="0" w:color="D9D9E3"/>
                            <w:right w:val="single" w:sz="2" w:space="0" w:color="D9D9E3"/>
                          </w:divBdr>
                          <w:divsChild>
                            <w:div w:id="6304021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31687676">
      <w:bodyDiv w:val="1"/>
      <w:marLeft w:val="0"/>
      <w:marRight w:val="0"/>
      <w:marTop w:val="0"/>
      <w:marBottom w:val="0"/>
      <w:divBdr>
        <w:top w:val="none" w:sz="0" w:space="0" w:color="auto"/>
        <w:left w:val="none" w:sz="0" w:space="0" w:color="auto"/>
        <w:bottom w:val="none" w:sz="0" w:space="0" w:color="auto"/>
        <w:right w:val="none" w:sz="0" w:space="0" w:color="auto"/>
      </w:divBdr>
    </w:div>
    <w:div w:id="1101990514">
      <w:bodyDiv w:val="1"/>
      <w:marLeft w:val="0"/>
      <w:marRight w:val="0"/>
      <w:marTop w:val="0"/>
      <w:marBottom w:val="0"/>
      <w:divBdr>
        <w:top w:val="none" w:sz="0" w:space="0" w:color="auto"/>
        <w:left w:val="none" w:sz="0" w:space="0" w:color="auto"/>
        <w:bottom w:val="none" w:sz="0" w:space="0" w:color="auto"/>
        <w:right w:val="none" w:sz="0" w:space="0" w:color="auto"/>
      </w:divBdr>
    </w:div>
    <w:div w:id="1104038584">
      <w:bodyDiv w:val="1"/>
      <w:marLeft w:val="0"/>
      <w:marRight w:val="0"/>
      <w:marTop w:val="0"/>
      <w:marBottom w:val="0"/>
      <w:divBdr>
        <w:top w:val="none" w:sz="0" w:space="0" w:color="auto"/>
        <w:left w:val="none" w:sz="0" w:space="0" w:color="auto"/>
        <w:bottom w:val="none" w:sz="0" w:space="0" w:color="auto"/>
        <w:right w:val="none" w:sz="0" w:space="0" w:color="auto"/>
      </w:divBdr>
    </w:div>
    <w:div w:id="1142036312">
      <w:bodyDiv w:val="1"/>
      <w:marLeft w:val="0"/>
      <w:marRight w:val="0"/>
      <w:marTop w:val="0"/>
      <w:marBottom w:val="0"/>
      <w:divBdr>
        <w:top w:val="none" w:sz="0" w:space="0" w:color="auto"/>
        <w:left w:val="none" w:sz="0" w:space="0" w:color="auto"/>
        <w:bottom w:val="none" w:sz="0" w:space="0" w:color="auto"/>
        <w:right w:val="none" w:sz="0" w:space="0" w:color="auto"/>
      </w:divBdr>
      <w:divsChild>
        <w:div w:id="1380321919">
          <w:marLeft w:val="0"/>
          <w:marRight w:val="0"/>
          <w:marTop w:val="0"/>
          <w:marBottom w:val="0"/>
          <w:divBdr>
            <w:top w:val="single" w:sz="2" w:space="0" w:color="auto"/>
            <w:left w:val="single" w:sz="2" w:space="0" w:color="auto"/>
            <w:bottom w:val="single" w:sz="6" w:space="0" w:color="auto"/>
            <w:right w:val="single" w:sz="2" w:space="0" w:color="auto"/>
          </w:divBdr>
          <w:divsChild>
            <w:div w:id="657655076">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175656">
                  <w:marLeft w:val="0"/>
                  <w:marRight w:val="0"/>
                  <w:marTop w:val="0"/>
                  <w:marBottom w:val="0"/>
                  <w:divBdr>
                    <w:top w:val="single" w:sz="2" w:space="0" w:color="D9D9E3"/>
                    <w:left w:val="single" w:sz="2" w:space="0" w:color="D9D9E3"/>
                    <w:bottom w:val="single" w:sz="2" w:space="0" w:color="D9D9E3"/>
                    <w:right w:val="single" w:sz="2" w:space="0" w:color="D9D9E3"/>
                  </w:divBdr>
                  <w:divsChild>
                    <w:div w:id="1365599671">
                      <w:marLeft w:val="0"/>
                      <w:marRight w:val="0"/>
                      <w:marTop w:val="0"/>
                      <w:marBottom w:val="0"/>
                      <w:divBdr>
                        <w:top w:val="single" w:sz="2" w:space="0" w:color="D9D9E3"/>
                        <w:left w:val="single" w:sz="2" w:space="0" w:color="D9D9E3"/>
                        <w:bottom w:val="single" w:sz="2" w:space="0" w:color="D9D9E3"/>
                        <w:right w:val="single" w:sz="2" w:space="0" w:color="D9D9E3"/>
                      </w:divBdr>
                      <w:divsChild>
                        <w:div w:id="819427071">
                          <w:marLeft w:val="0"/>
                          <w:marRight w:val="0"/>
                          <w:marTop w:val="0"/>
                          <w:marBottom w:val="0"/>
                          <w:divBdr>
                            <w:top w:val="single" w:sz="2" w:space="0" w:color="D9D9E3"/>
                            <w:left w:val="single" w:sz="2" w:space="0" w:color="D9D9E3"/>
                            <w:bottom w:val="single" w:sz="2" w:space="0" w:color="D9D9E3"/>
                            <w:right w:val="single" w:sz="2" w:space="0" w:color="D9D9E3"/>
                          </w:divBdr>
                          <w:divsChild>
                            <w:div w:id="1073506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15916202">
      <w:bodyDiv w:val="1"/>
      <w:marLeft w:val="0"/>
      <w:marRight w:val="0"/>
      <w:marTop w:val="0"/>
      <w:marBottom w:val="0"/>
      <w:divBdr>
        <w:top w:val="none" w:sz="0" w:space="0" w:color="auto"/>
        <w:left w:val="none" w:sz="0" w:space="0" w:color="auto"/>
        <w:bottom w:val="none" w:sz="0" w:space="0" w:color="auto"/>
        <w:right w:val="none" w:sz="0" w:space="0" w:color="auto"/>
      </w:divBdr>
    </w:div>
    <w:div w:id="1337924444">
      <w:bodyDiv w:val="1"/>
      <w:marLeft w:val="0"/>
      <w:marRight w:val="0"/>
      <w:marTop w:val="0"/>
      <w:marBottom w:val="0"/>
      <w:divBdr>
        <w:top w:val="none" w:sz="0" w:space="0" w:color="auto"/>
        <w:left w:val="none" w:sz="0" w:space="0" w:color="auto"/>
        <w:bottom w:val="none" w:sz="0" w:space="0" w:color="auto"/>
        <w:right w:val="none" w:sz="0" w:space="0" w:color="auto"/>
      </w:divBdr>
      <w:divsChild>
        <w:div w:id="851531197">
          <w:marLeft w:val="0"/>
          <w:marRight w:val="0"/>
          <w:marTop w:val="0"/>
          <w:marBottom w:val="0"/>
          <w:divBdr>
            <w:top w:val="single" w:sz="2" w:space="0" w:color="auto"/>
            <w:left w:val="single" w:sz="2" w:space="0" w:color="auto"/>
            <w:bottom w:val="single" w:sz="6" w:space="0" w:color="auto"/>
            <w:right w:val="single" w:sz="2" w:space="0" w:color="auto"/>
          </w:divBdr>
          <w:divsChild>
            <w:div w:id="1867594260">
              <w:marLeft w:val="0"/>
              <w:marRight w:val="0"/>
              <w:marTop w:val="100"/>
              <w:marBottom w:val="100"/>
              <w:divBdr>
                <w:top w:val="single" w:sz="2" w:space="0" w:color="D9D9E3"/>
                <w:left w:val="single" w:sz="2" w:space="0" w:color="D9D9E3"/>
                <w:bottom w:val="single" w:sz="2" w:space="0" w:color="D9D9E3"/>
                <w:right w:val="single" w:sz="2" w:space="0" w:color="D9D9E3"/>
              </w:divBdr>
              <w:divsChild>
                <w:div w:id="315963776">
                  <w:marLeft w:val="0"/>
                  <w:marRight w:val="0"/>
                  <w:marTop w:val="0"/>
                  <w:marBottom w:val="0"/>
                  <w:divBdr>
                    <w:top w:val="single" w:sz="2" w:space="0" w:color="D9D9E3"/>
                    <w:left w:val="single" w:sz="2" w:space="0" w:color="D9D9E3"/>
                    <w:bottom w:val="single" w:sz="2" w:space="0" w:color="D9D9E3"/>
                    <w:right w:val="single" w:sz="2" w:space="0" w:color="D9D9E3"/>
                  </w:divBdr>
                  <w:divsChild>
                    <w:div w:id="977537712">
                      <w:marLeft w:val="0"/>
                      <w:marRight w:val="0"/>
                      <w:marTop w:val="0"/>
                      <w:marBottom w:val="0"/>
                      <w:divBdr>
                        <w:top w:val="single" w:sz="2" w:space="0" w:color="D9D9E3"/>
                        <w:left w:val="single" w:sz="2" w:space="0" w:color="D9D9E3"/>
                        <w:bottom w:val="single" w:sz="2" w:space="0" w:color="D9D9E3"/>
                        <w:right w:val="single" w:sz="2" w:space="0" w:color="D9D9E3"/>
                      </w:divBdr>
                      <w:divsChild>
                        <w:div w:id="1974552649">
                          <w:marLeft w:val="0"/>
                          <w:marRight w:val="0"/>
                          <w:marTop w:val="0"/>
                          <w:marBottom w:val="0"/>
                          <w:divBdr>
                            <w:top w:val="single" w:sz="2" w:space="0" w:color="D9D9E3"/>
                            <w:left w:val="single" w:sz="2" w:space="0" w:color="D9D9E3"/>
                            <w:bottom w:val="single" w:sz="2" w:space="0" w:color="D9D9E3"/>
                            <w:right w:val="single" w:sz="2" w:space="0" w:color="D9D9E3"/>
                          </w:divBdr>
                          <w:divsChild>
                            <w:div w:id="19547047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43817320">
      <w:bodyDiv w:val="1"/>
      <w:marLeft w:val="0"/>
      <w:marRight w:val="0"/>
      <w:marTop w:val="0"/>
      <w:marBottom w:val="0"/>
      <w:divBdr>
        <w:top w:val="none" w:sz="0" w:space="0" w:color="auto"/>
        <w:left w:val="none" w:sz="0" w:space="0" w:color="auto"/>
        <w:bottom w:val="none" w:sz="0" w:space="0" w:color="auto"/>
        <w:right w:val="none" w:sz="0" w:space="0" w:color="auto"/>
      </w:divBdr>
      <w:divsChild>
        <w:div w:id="342977222">
          <w:marLeft w:val="0"/>
          <w:marRight w:val="0"/>
          <w:marTop w:val="0"/>
          <w:marBottom w:val="0"/>
          <w:divBdr>
            <w:top w:val="single" w:sz="2" w:space="0" w:color="auto"/>
            <w:left w:val="single" w:sz="2" w:space="0" w:color="auto"/>
            <w:bottom w:val="single" w:sz="6" w:space="0" w:color="auto"/>
            <w:right w:val="single" w:sz="2" w:space="0" w:color="auto"/>
          </w:divBdr>
          <w:divsChild>
            <w:div w:id="30229149">
              <w:marLeft w:val="0"/>
              <w:marRight w:val="0"/>
              <w:marTop w:val="100"/>
              <w:marBottom w:val="100"/>
              <w:divBdr>
                <w:top w:val="single" w:sz="2" w:space="0" w:color="D9D9E3"/>
                <w:left w:val="single" w:sz="2" w:space="0" w:color="D9D9E3"/>
                <w:bottom w:val="single" w:sz="2" w:space="0" w:color="D9D9E3"/>
                <w:right w:val="single" w:sz="2" w:space="0" w:color="D9D9E3"/>
              </w:divBdr>
              <w:divsChild>
                <w:div w:id="1982734435">
                  <w:marLeft w:val="0"/>
                  <w:marRight w:val="0"/>
                  <w:marTop w:val="0"/>
                  <w:marBottom w:val="0"/>
                  <w:divBdr>
                    <w:top w:val="single" w:sz="2" w:space="0" w:color="D9D9E3"/>
                    <w:left w:val="single" w:sz="2" w:space="0" w:color="D9D9E3"/>
                    <w:bottom w:val="single" w:sz="2" w:space="0" w:color="D9D9E3"/>
                    <w:right w:val="single" w:sz="2" w:space="0" w:color="D9D9E3"/>
                  </w:divBdr>
                  <w:divsChild>
                    <w:div w:id="58871573">
                      <w:marLeft w:val="0"/>
                      <w:marRight w:val="0"/>
                      <w:marTop w:val="0"/>
                      <w:marBottom w:val="0"/>
                      <w:divBdr>
                        <w:top w:val="single" w:sz="2" w:space="0" w:color="D9D9E3"/>
                        <w:left w:val="single" w:sz="2" w:space="0" w:color="D9D9E3"/>
                        <w:bottom w:val="single" w:sz="2" w:space="0" w:color="D9D9E3"/>
                        <w:right w:val="single" w:sz="2" w:space="0" w:color="D9D9E3"/>
                      </w:divBdr>
                      <w:divsChild>
                        <w:div w:id="1663269136">
                          <w:marLeft w:val="0"/>
                          <w:marRight w:val="0"/>
                          <w:marTop w:val="0"/>
                          <w:marBottom w:val="0"/>
                          <w:divBdr>
                            <w:top w:val="single" w:sz="2" w:space="0" w:color="D9D9E3"/>
                            <w:left w:val="single" w:sz="2" w:space="0" w:color="D9D9E3"/>
                            <w:bottom w:val="single" w:sz="2" w:space="0" w:color="D9D9E3"/>
                            <w:right w:val="single" w:sz="2" w:space="0" w:color="D9D9E3"/>
                          </w:divBdr>
                          <w:divsChild>
                            <w:div w:id="1082293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8742403">
      <w:bodyDiv w:val="1"/>
      <w:marLeft w:val="0"/>
      <w:marRight w:val="0"/>
      <w:marTop w:val="0"/>
      <w:marBottom w:val="0"/>
      <w:divBdr>
        <w:top w:val="none" w:sz="0" w:space="0" w:color="auto"/>
        <w:left w:val="none" w:sz="0" w:space="0" w:color="auto"/>
        <w:bottom w:val="none" w:sz="0" w:space="0" w:color="auto"/>
        <w:right w:val="none" w:sz="0" w:space="0" w:color="auto"/>
      </w:divBdr>
    </w:div>
    <w:div w:id="1449423530">
      <w:bodyDiv w:val="1"/>
      <w:marLeft w:val="0"/>
      <w:marRight w:val="0"/>
      <w:marTop w:val="0"/>
      <w:marBottom w:val="0"/>
      <w:divBdr>
        <w:top w:val="none" w:sz="0" w:space="0" w:color="auto"/>
        <w:left w:val="none" w:sz="0" w:space="0" w:color="auto"/>
        <w:bottom w:val="none" w:sz="0" w:space="0" w:color="auto"/>
        <w:right w:val="none" w:sz="0" w:space="0" w:color="auto"/>
      </w:divBdr>
    </w:div>
    <w:div w:id="1492019566">
      <w:bodyDiv w:val="1"/>
      <w:marLeft w:val="0"/>
      <w:marRight w:val="0"/>
      <w:marTop w:val="0"/>
      <w:marBottom w:val="0"/>
      <w:divBdr>
        <w:top w:val="none" w:sz="0" w:space="0" w:color="auto"/>
        <w:left w:val="none" w:sz="0" w:space="0" w:color="auto"/>
        <w:bottom w:val="none" w:sz="0" w:space="0" w:color="auto"/>
        <w:right w:val="none" w:sz="0" w:space="0" w:color="auto"/>
      </w:divBdr>
    </w:div>
    <w:div w:id="1548956084">
      <w:bodyDiv w:val="1"/>
      <w:marLeft w:val="0"/>
      <w:marRight w:val="0"/>
      <w:marTop w:val="0"/>
      <w:marBottom w:val="0"/>
      <w:divBdr>
        <w:top w:val="none" w:sz="0" w:space="0" w:color="auto"/>
        <w:left w:val="none" w:sz="0" w:space="0" w:color="auto"/>
        <w:bottom w:val="none" w:sz="0" w:space="0" w:color="auto"/>
        <w:right w:val="none" w:sz="0" w:space="0" w:color="auto"/>
      </w:divBdr>
    </w:div>
    <w:div w:id="1565489789">
      <w:bodyDiv w:val="1"/>
      <w:marLeft w:val="0"/>
      <w:marRight w:val="0"/>
      <w:marTop w:val="0"/>
      <w:marBottom w:val="0"/>
      <w:divBdr>
        <w:top w:val="none" w:sz="0" w:space="0" w:color="auto"/>
        <w:left w:val="none" w:sz="0" w:space="0" w:color="auto"/>
        <w:bottom w:val="none" w:sz="0" w:space="0" w:color="auto"/>
        <w:right w:val="none" w:sz="0" w:space="0" w:color="auto"/>
      </w:divBdr>
    </w:div>
    <w:div w:id="1566911090">
      <w:bodyDiv w:val="1"/>
      <w:marLeft w:val="0"/>
      <w:marRight w:val="0"/>
      <w:marTop w:val="0"/>
      <w:marBottom w:val="0"/>
      <w:divBdr>
        <w:top w:val="none" w:sz="0" w:space="0" w:color="auto"/>
        <w:left w:val="none" w:sz="0" w:space="0" w:color="auto"/>
        <w:bottom w:val="none" w:sz="0" w:space="0" w:color="auto"/>
        <w:right w:val="none" w:sz="0" w:space="0" w:color="auto"/>
      </w:divBdr>
      <w:divsChild>
        <w:div w:id="1143545710">
          <w:marLeft w:val="360"/>
          <w:marRight w:val="0"/>
          <w:marTop w:val="200"/>
          <w:marBottom w:val="0"/>
          <w:divBdr>
            <w:top w:val="none" w:sz="0" w:space="0" w:color="auto"/>
            <w:left w:val="none" w:sz="0" w:space="0" w:color="auto"/>
            <w:bottom w:val="none" w:sz="0" w:space="0" w:color="auto"/>
            <w:right w:val="none" w:sz="0" w:space="0" w:color="auto"/>
          </w:divBdr>
        </w:div>
      </w:divsChild>
    </w:div>
    <w:div w:id="1622415603">
      <w:bodyDiv w:val="1"/>
      <w:marLeft w:val="0"/>
      <w:marRight w:val="0"/>
      <w:marTop w:val="0"/>
      <w:marBottom w:val="0"/>
      <w:divBdr>
        <w:top w:val="none" w:sz="0" w:space="0" w:color="auto"/>
        <w:left w:val="none" w:sz="0" w:space="0" w:color="auto"/>
        <w:bottom w:val="none" w:sz="0" w:space="0" w:color="auto"/>
        <w:right w:val="none" w:sz="0" w:space="0" w:color="auto"/>
      </w:divBdr>
    </w:div>
    <w:div w:id="1680040660">
      <w:bodyDiv w:val="1"/>
      <w:marLeft w:val="0"/>
      <w:marRight w:val="0"/>
      <w:marTop w:val="0"/>
      <w:marBottom w:val="0"/>
      <w:divBdr>
        <w:top w:val="none" w:sz="0" w:space="0" w:color="auto"/>
        <w:left w:val="none" w:sz="0" w:space="0" w:color="auto"/>
        <w:bottom w:val="none" w:sz="0" w:space="0" w:color="auto"/>
        <w:right w:val="none" w:sz="0" w:space="0" w:color="auto"/>
      </w:divBdr>
    </w:div>
    <w:div w:id="1715618247">
      <w:bodyDiv w:val="1"/>
      <w:marLeft w:val="0"/>
      <w:marRight w:val="0"/>
      <w:marTop w:val="0"/>
      <w:marBottom w:val="0"/>
      <w:divBdr>
        <w:top w:val="none" w:sz="0" w:space="0" w:color="auto"/>
        <w:left w:val="none" w:sz="0" w:space="0" w:color="auto"/>
        <w:bottom w:val="none" w:sz="0" w:space="0" w:color="auto"/>
        <w:right w:val="none" w:sz="0" w:space="0" w:color="auto"/>
      </w:divBdr>
    </w:div>
    <w:div w:id="1784180916">
      <w:bodyDiv w:val="1"/>
      <w:marLeft w:val="0"/>
      <w:marRight w:val="0"/>
      <w:marTop w:val="0"/>
      <w:marBottom w:val="0"/>
      <w:divBdr>
        <w:top w:val="none" w:sz="0" w:space="0" w:color="auto"/>
        <w:left w:val="none" w:sz="0" w:space="0" w:color="auto"/>
        <w:bottom w:val="none" w:sz="0" w:space="0" w:color="auto"/>
        <w:right w:val="none" w:sz="0" w:space="0" w:color="auto"/>
      </w:divBdr>
    </w:div>
    <w:div w:id="1872112036">
      <w:bodyDiv w:val="1"/>
      <w:marLeft w:val="0"/>
      <w:marRight w:val="0"/>
      <w:marTop w:val="0"/>
      <w:marBottom w:val="0"/>
      <w:divBdr>
        <w:top w:val="none" w:sz="0" w:space="0" w:color="auto"/>
        <w:left w:val="none" w:sz="0" w:space="0" w:color="auto"/>
        <w:bottom w:val="none" w:sz="0" w:space="0" w:color="auto"/>
        <w:right w:val="none" w:sz="0" w:space="0" w:color="auto"/>
      </w:divBdr>
    </w:div>
    <w:div w:id="1910461035">
      <w:bodyDiv w:val="1"/>
      <w:marLeft w:val="0"/>
      <w:marRight w:val="0"/>
      <w:marTop w:val="0"/>
      <w:marBottom w:val="0"/>
      <w:divBdr>
        <w:top w:val="none" w:sz="0" w:space="0" w:color="auto"/>
        <w:left w:val="none" w:sz="0" w:space="0" w:color="auto"/>
        <w:bottom w:val="none" w:sz="0" w:space="0" w:color="auto"/>
        <w:right w:val="none" w:sz="0" w:space="0" w:color="auto"/>
      </w:divBdr>
      <w:divsChild>
        <w:div w:id="1428622944">
          <w:marLeft w:val="0"/>
          <w:marRight w:val="0"/>
          <w:marTop w:val="0"/>
          <w:marBottom w:val="0"/>
          <w:divBdr>
            <w:top w:val="single" w:sz="2" w:space="0" w:color="auto"/>
            <w:left w:val="single" w:sz="2" w:space="0" w:color="auto"/>
            <w:bottom w:val="single" w:sz="6" w:space="0" w:color="auto"/>
            <w:right w:val="single" w:sz="2" w:space="0" w:color="auto"/>
          </w:divBdr>
          <w:divsChild>
            <w:div w:id="924461418">
              <w:marLeft w:val="0"/>
              <w:marRight w:val="0"/>
              <w:marTop w:val="100"/>
              <w:marBottom w:val="100"/>
              <w:divBdr>
                <w:top w:val="single" w:sz="2" w:space="0" w:color="D9D9E3"/>
                <w:left w:val="single" w:sz="2" w:space="0" w:color="D9D9E3"/>
                <w:bottom w:val="single" w:sz="2" w:space="0" w:color="D9D9E3"/>
                <w:right w:val="single" w:sz="2" w:space="0" w:color="D9D9E3"/>
              </w:divBdr>
              <w:divsChild>
                <w:div w:id="1650086612">
                  <w:marLeft w:val="0"/>
                  <w:marRight w:val="0"/>
                  <w:marTop w:val="0"/>
                  <w:marBottom w:val="0"/>
                  <w:divBdr>
                    <w:top w:val="single" w:sz="2" w:space="0" w:color="D9D9E3"/>
                    <w:left w:val="single" w:sz="2" w:space="0" w:color="D9D9E3"/>
                    <w:bottom w:val="single" w:sz="2" w:space="0" w:color="D9D9E3"/>
                    <w:right w:val="single" w:sz="2" w:space="0" w:color="D9D9E3"/>
                  </w:divBdr>
                  <w:divsChild>
                    <w:div w:id="1710298783">
                      <w:marLeft w:val="0"/>
                      <w:marRight w:val="0"/>
                      <w:marTop w:val="0"/>
                      <w:marBottom w:val="0"/>
                      <w:divBdr>
                        <w:top w:val="single" w:sz="2" w:space="0" w:color="D9D9E3"/>
                        <w:left w:val="single" w:sz="2" w:space="0" w:color="D9D9E3"/>
                        <w:bottom w:val="single" w:sz="2" w:space="0" w:color="D9D9E3"/>
                        <w:right w:val="single" w:sz="2" w:space="0" w:color="D9D9E3"/>
                      </w:divBdr>
                      <w:divsChild>
                        <w:div w:id="219564520">
                          <w:marLeft w:val="0"/>
                          <w:marRight w:val="0"/>
                          <w:marTop w:val="0"/>
                          <w:marBottom w:val="0"/>
                          <w:divBdr>
                            <w:top w:val="single" w:sz="2" w:space="0" w:color="D9D9E3"/>
                            <w:left w:val="single" w:sz="2" w:space="0" w:color="D9D9E3"/>
                            <w:bottom w:val="single" w:sz="2" w:space="0" w:color="D9D9E3"/>
                            <w:right w:val="single" w:sz="2" w:space="0" w:color="D9D9E3"/>
                          </w:divBdr>
                          <w:divsChild>
                            <w:div w:id="19588764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50089914">
      <w:bodyDiv w:val="1"/>
      <w:marLeft w:val="0"/>
      <w:marRight w:val="0"/>
      <w:marTop w:val="0"/>
      <w:marBottom w:val="0"/>
      <w:divBdr>
        <w:top w:val="none" w:sz="0" w:space="0" w:color="auto"/>
        <w:left w:val="none" w:sz="0" w:space="0" w:color="auto"/>
        <w:bottom w:val="none" w:sz="0" w:space="0" w:color="auto"/>
        <w:right w:val="none" w:sz="0" w:space="0" w:color="auto"/>
      </w:divBdr>
      <w:divsChild>
        <w:div w:id="818615504">
          <w:marLeft w:val="0"/>
          <w:marRight w:val="0"/>
          <w:marTop w:val="0"/>
          <w:marBottom w:val="0"/>
          <w:divBdr>
            <w:top w:val="single" w:sz="2" w:space="0" w:color="auto"/>
            <w:left w:val="single" w:sz="2" w:space="0" w:color="auto"/>
            <w:bottom w:val="single" w:sz="6" w:space="0" w:color="auto"/>
            <w:right w:val="single" w:sz="2" w:space="0" w:color="auto"/>
          </w:divBdr>
          <w:divsChild>
            <w:div w:id="501555690">
              <w:marLeft w:val="0"/>
              <w:marRight w:val="0"/>
              <w:marTop w:val="100"/>
              <w:marBottom w:val="100"/>
              <w:divBdr>
                <w:top w:val="single" w:sz="2" w:space="0" w:color="D9D9E3"/>
                <w:left w:val="single" w:sz="2" w:space="0" w:color="D9D9E3"/>
                <w:bottom w:val="single" w:sz="2" w:space="0" w:color="D9D9E3"/>
                <w:right w:val="single" w:sz="2" w:space="0" w:color="D9D9E3"/>
              </w:divBdr>
              <w:divsChild>
                <w:div w:id="616718106">
                  <w:marLeft w:val="0"/>
                  <w:marRight w:val="0"/>
                  <w:marTop w:val="0"/>
                  <w:marBottom w:val="0"/>
                  <w:divBdr>
                    <w:top w:val="single" w:sz="2" w:space="0" w:color="D9D9E3"/>
                    <w:left w:val="single" w:sz="2" w:space="0" w:color="D9D9E3"/>
                    <w:bottom w:val="single" w:sz="2" w:space="0" w:color="D9D9E3"/>
                    <w:right w:val="single" w:sz="2" w:space="0" w:color="D9D9E3"/>
                  </w:divBdr>
                  <w:divsChild>
                    <w:div w:id="1656496168">
                      <w:marLeft w:val="0"/>
                      <w:marRight w:val="0"/>
                      <w:marTop w:val="0"/>
                      <w:marBottom w:val="0"/>
                      <w:divBdr>
                        <w:top w:val="single" w:sz="2" w:space="0" w:color="D9D9E3"/>
                        <w:left w:val="single" w:sz="2" w:space="0" w:color="D9D9E3"/>
                        <w:bottom w:val="single" w:sz="2" w:space="0" w:color="D9D9E3"/>
                        <w:right w:val="single" w:sz="2" w:space="0" w:color="D9D9E3"/>
                      </w:divBdr>
                      <w:divsChild>
                        <w:div w:id="403141262">
                          <w:marLeft w:val="0"/>
                          <w:marRight w:val="0"/>
                          <w:marTop w:val="0"/>
                          <w:marBottom w:val="0"/>
                          <w:divBdr>
                            <w:top w:val="single" w:sz="2" w:space="0" w:color="D9D9E3"/>
                            <w:left w:val="single" w:sz="2" w:space="0" w:color="D9D9E3"/>
                            <w:bottom w:val="single" w:sz="2" w:space="0" w:color="D9D9E3"/>
                            <w:right w:val="single" w:sz="2" w:space="0" w:color="D9D9E3"/>
                          </w:divBdr>
                          <w:divsChild>
                            <w:div w:id="1785688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8043994">
      <w:bodyDiv w:val="1"/>
      <w:marLeft w:val="0"/>
      <w:marRight w:val="0"/>
      <w:marTop w:val="0"/>
      <w:marBottom w:val="0"/>
      <w:divBdr>
        <w:top w:val="none" w:sz="0" w:space="0" w:color="auto"/>
        <w:left w:val="none" w:sz="0" w:space="0" w:color="auto"/>
        <w:bottom w:val="none" w:sz="0" w:space="0" w:color="auto"/>
        <w:right w:val="none" w:sz="0" w:space="0" w:color="auto"/>
      </w:divBdr>
      <w:divsChild>
        <w:div w:id="1998608450">
          <w:marLeft w:val="0"/>
          <w:marRight w:val="0"/>
          <w:marTop w:val="0"/>
          <w:marBottom w:val="0"/>
          <w:divBdr>
            <w:top w:val="single" w:sz="2" w:space="0" w:color="auto"/>
            <w:left w:val="single" w:sz="2" w:space="0" w:color="auto"/>
            <w:bottom w:val="single" w:sz="6" w:space="0" w:color="auto"/>
            <w:right w:val="single" w:sz="2" w:space="0" w:color="auto"/>
          </w:divBdr>
          <w:divsChild>
            <w:div w:id="582177554">
              <w:marLeft w:val="0"/>
              <w:marRight w:val="0"/>
              <w:marTop w:val="100"/>
              <w:marBottom w:val="100"/>
              <w:divBdr>
                <w:top w:val="single" w:sz="2" w:space="0" w:color="D9D9E3"/>
                <w:left w:val="single" w:sz="2" w:space="0" w:color="D9D9E3"/>
                <w:bottom w:val="single" w:sz="2" w:space="0" w:color="D9D9E3"/>
                <w:right w:val="single" w:sz="2" w:space="0" w:color="D9D9E3"/>
              </w:divBdr>
              <w:divsChild>
                <w:div w:id="1458988123">
                  <w:marLeft w:val="0"/>
                  <w:marRight w:val="0"/>
                  <w:marTop w:val="0"/>
                  <w:marBottom w:val="0"/>
                  <w:divBdr>
                    <w:top w:val="single" w:sz="2" w:space="0" w:color="D9D9E3"/>
                    <w:left w:val="single" w:sz="2" w:space="0" w:color="D9D9E3"/>
                    <w:bottom w:val="single" w:sz="2" w:space="0" w:color="D9D9E3"/>
                    <w:right w:val="single" w:sz="2" w:space="0" w:color="D9D9E3"/>
                  </w:divBdr>
                  <w:divsChild>
                    <w:div w:id="1826823866">
                      <w:marLeft w:val="0"/>
                      <w:marRight w:val="0"/>
                      <w:marTop w:val="0"/>
                      <w:marBottom w:val="0"/>
                      <w:divBdr>
                        <w:top w:val="single" w:sz="2" w:space="0" w:color="D9D9E3"/>
                        <w:left w:val="single" w:sz="2" w:space="0" w:color="D9D9E3"/>
                        <w:bottom w:val="single" w:sz="2" w:space="0" w:color="D9D9E3"/>
                        <w:right w:val="single" w:sz="2" w:space="0" w:color="D9D9E3"/>
                      </w:divBdr>
                      <w:divsChild>
                        <w:div w:id="323363321">
                          <w:marLeft w:val="0"/>
                          <w:marRight w:val="0"/>
                          <w:marTop w:val="0"/>
                          <w:marBottom w:val="0"/>
                          <w:divBdr>
                            <w:top w:val="single" w:sz="2" w:space="0" w:color="D9D9E3"/>
                            <w:left w:val="single" w:sz="2" w:space="0" w:color="D9D9E3"/>
                            <w:bottom w:val="single" w:sz="2" w:space="0" w:color="D9D9E3"/>
                            <w:right w:val="single" w:sz="2" w:space="0" w:color="D9D9E3"/>
                          </w:divBdr>
                          <w:divsChild>
                            <w:div w:id="13453245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13947225">
      <w:bodyDiv w:val="1"/>
      <w:marLeft w:val="0"/>
      <w:marRight w:val="0"/>
      <w:marTop w:val="0"/>
      <w:marBottom w:val="0"/>
      <w:divBdr>
        <w:top w:val="none" w:sz="0" w:space="0" w:color="auto"/>
        <w:left w:val="none" w:sz="0" w:space="0" w:color="auto"/>
        <w:bottom w:val="none" w:sz="0" w:space="0" w:color="auto"/>
        <w:right w:val="none" w:sz="0" w:space="0" w:color="auto"/>
      </w:divBdr>
      <w:divsChild>
        <w:div w:id="1227372030">
          <w:marLeft w:val="0"/>
          <w:marRight w:val="0"/>
          <w:marTop w:val="0"/>
          <w:marBottom w:val="0"/>
          <w:divBdr>
            <w:top w:val="single" w:sz="2" w:space="0" w:color="auto"/>
            <w:left w:val="single" w:sz="2" w:space="0" w:color="auto"/>
            <w:bottom w:val="single" w:sz="6" w:space="0" w:color="auto"/>
            <w:right w:val="single" w:sz="2" w:space="0" w:color="auto"/>
          </w:divBdr>
          <w:divsChild>
            <w:div w:id="1799109171">
              <w:marLeft w:val="0"/>
              <w:marRight w:val="0"/>
              <w:marTop w:val="100"/>
              <w:marBottom w:val="100"/>
              <w:divBdr>
                <w:top w:val="single" w:sz="2" w:space="0" w:color="D9D9E3"/>
                <w:left w:val="single" w:sz="2" w:space="0" w:color="D9D9E3"/>
                <w:bottom w:val="single" w:sz="2" w:space="0" w:color="D9D9E3"/>
                <w:right w:val="single" w:sz="2" w:space="0" w:color="D9D9E3"/>
              </w:divBdr>
              <w:divsChild>
                <w:div w:id="632949009">
                  <w:marLeft w:val="0"/>
                  <w:marRight w:val="0"/>
                  <w:marTop w:val="0"/>
                  <w:marBottom w:val="0"/>
                  <w:divBdr>
                    <w:top w:val="single" w:sz="2" w:space="0" w:color="D9D9E3"/>
                    <w:left w:val="single" w:sz="2" w:space="0" w:color="D9D9E3"/>
                    <w:bottom w:val="single" w:sz="2" w:space="0" w:color="D9D9E3"/>
                    <w:right w:val="single" w:sz="2" w:space="0" w:color="D9D9E3"/>
                  </w:divBdr>
                  <w:divsChild>
                    <w:div w:id="911815965">
                      <w:marLeft w:val="0"/>
                      <w:marRight w:val="0"/>
                      <w:marTop w:val="0"/>
                      <w:marBottom w:val="0"/>
                      <w:divBdr>
                        <w:top w:val="single" w:sz="2" w:space="0" w:color="D9D9E3"/>
                        <w:left w:val="single" w:sz="2" w:space="0" w:color="D9D9E3"/>
                        <w:bottom w:val="single" w:sz="2" w:space="0" w:color="D9D9E3"/>
                        <w:right w:val="single" w:sz="2" w:space="0" w:color="D9D9E3"/>
                      </w:divBdr>
                      <w:divsChild>
                        <w:div w:id="1807232708">
                          <w:marLeft w:val="0"/>
                          <w:marRight w:val="0"/>
                          <w:marTop w:val="0"/>
                          <w:marBottom w:val="0"/>
                          <w:divBdr>
                            <w:top w:val="single" w:sz="2" w:space="0" w:color="D9D9E3"/>
                            <w:left w:val="single" w:sz="2" w:space="0" w:color="D9D9E3"/>
                            <w:bottom w:val="single" w:sz="2" w:space="0" w:color="D9D9E3"/>
                            <w:right w:val="single" w:sz="2" w:space="0" w:color="D9D9E3"/>
                          </w:divBdr>
                          <w:divsChild>
                            <w:div w:id="1407146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23701607">
      <w:bodyDiv w:val="1"/>
      <w:marLeft w:val="0"/>
      <w:marRight w:val="0"/>
      <w:marTop w:val="0"/>
      <w:marBottom w:val="0"/>
      <w:divBdr>
        <w:top w:val="none" w:sz="0" w:space="0" w:color="auto"/>
        <w:left w:val="none" w:sz="0" w:space="0" w:color="auto"/>
        <w:bottom w:val="none" w:sz="0" w:space="0" w:color="auto"/>
        <w:right w:val="none" w:sz="0" w:space="0" w:color="auto"/>
      </w:divBdr>
    </w:div>
    <w:div w:id="2111199737">
      <w:bodyDiv w:val="1"/>
      <w:marLeft w:val="0"/>
      <w:marRight w:val="0"/>
      <w:marTop w:val="0"/>
      <w:marBottom w:val="0"/>
      <w:divBdr>
        <w:top w:val="none" w:sz="0" w:space="0" w:color="auto"/>
        <w:left w:val="none" w:sz="0" w:space="0" w:color="auto"/>
        <w:bottom w:val="none" w:sz="0" w:space="0" w:color="auto"/>
        <w:right w:val="none" w:sz="0" w:space="0" w:color="auto"/>
      </w:divBdr>
    </w:div>
    <w:div w:id="21241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jhi.2020.02.004" TargetMode="External"/><Relationship Id="rId18" Type="http://schemas.openxmlformats.org/officeDocument/2006/relationships/hyperlink" Target="https://doi.org/10.1016/j.techfore.2019.05.012" TargetMode="External"/><Relationship Id="rId26" Type="http://schemas.openxmlformats.org/officeDocument/2006/relationships/hyperlink" Target="https://mot.gov.lk/assets/files/AI%20White%20Paper%20March%202024.pdf" TargetMode="External"/><Relationship Id="rId3" Type="http://schemas.openxmlformats.org/officeDocument/2006/relationships/styles" Target="styles.xml"/><Relationship Id="rId21" Type="http://schemas.openxmlformats.org/officeDocument/2006/relationships/hyperlink" Target="https://doi.org/10.3386/w24280" TargetMode="External"/><Relationship Id="rId7" Type="http://schemas.openxmlformats.org/officeDocument/2006/relationships/endnotes" Target="endnotes.xml"/><Relationship Id="rId12" Type="http://schemas.openxmlformats.org/officeDocument/2006/relationships/hyperlink" Target="https://doi.org/10.xxxx/ijtm.2024.65.2.104" TargetMode="External"/><Relationship Id="rId17" Type="http://schemas.openxmlformats.org/officeDocument/2006/relationships/hyperlink" Target="https://doi.org/10.1111/1467-8551.12359" TargetMode="External"/><Relationship Id="rId25" Type="http://schemas.openxmlformats.org/officeDocument/2006/relationships/hyperlink" Target="https://mot.gov.lk/assets/files/National_AI_strategy_for_Sri_Lanka.pdf" TargetMode="External"/><Relationship Id="rId2" Type="http://schemas.openxmlformats.org/officeDocument/2006/relationships/numbering" Target="numbering.xml"/><Relationship Id="rId16" Type="http://schemas.openxmlformats.org/officeDocument/2006/relationships/hyperlink" Target="https://doi.org/10.1093/ia/iiaa032" TargetMode="External"/><Relationship Id="rId20" Type="http://schemas.openxmlformats.org/officeDocument/2006/relationships/hyperlink" Target="https://www.sciencedirect.com/science/article/pii/S0306829322000155"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xxxx/jbs.2022.43.4.101" TargetMode="External"/><Relationship Id="rId24" Type="http://schemas.openxmlformats.org/officeDocument/2006/relationships/hyperlink" Target="https://www.researchgate.net/publication/389096526" TargetMode="External"/><Relationship Id="rId5" Type="http://schemas.openxmlformats.org/officeDocument/2006/relationships/webSettings" Target="webSettings.xml"/><Relationship Id="rId15" Type="http://schemas.openxmlformats.org/officeDocument/2006/relationships/hyperlink" Target="https://doi.org/10.3390/smartcities3030052" TargetMode="External"/><Relationship Id="rId23" Type="http://schemas.openxmlformats.org/officeDocument/2006/relationships/hyperlink" Target="https://doi.org/10.55248/genegpi60425.1409" TargetMode="External"/><Relationship Id="rId28" Type="http://schemas.openxmlformats.org/officeDocument/2006/relationships/header" Target="header1.xml"/><Relationship Id="rId10" Type="http://schemas.openxmlformats.org/officeDocument/2006/relationships/hyperlink" Target="https://doi.org/10.3386/w24196" TargetMode="External"/><Relationship Id="rId19" Type="http://schemas.openxmlformats.org/officeDocument/2006/relationships/hyperlink" Target="https://doi.org/10.1108/jbs-12-2021-0256"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177/014920639101700108" TargetMode="External"/><Relationship Id="rId22" Type="http://schemas.openxmlformats.org/officeDocument/2006/relationships/hyperlink" Target="https://doi.org/10.3390/su14181062" TargetMode="External"/><Relationship Id="rId27" Type="http://schemas.openxmlformats.org/officeDocument/2006/relationships/hyperlink" Target="https://www.tandfonline.com/doi/full/10.1080/00472778.2024.2379999"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rsivashanker2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Bar10</b:Tag>
    <b:SourceType>JournalArticle</b:SourceType>
    <b:Guid>{DB5D792C-4A60-41EC-9D2B-D9AFE08F81FC}</b:Guid>
    <b:Title>Poverty, development, and environment</b:Title>
    <b:Year>2010</b:Year>
    <b:Publisher>Cambridge University Press</b:Publisher>
    <b:JournalName>Environment and Development Economics</b:JournalName>
    <b:Pages>635-660</b:Pages>
    <b:Volume>15</b:Volume>
    <b:Issue>6</b:Issue>
    <b:Author>
      <b:Author>
        <b:NameList>
          <b:Person>
            <b:Last>Barbier</b:Last>
            <b:Middle>B</b:Middle>
            <b:First>Edward</b:First>
          </b:Person>
        </b:NameList>
      </b:Author>
    </b:Author>
    <b:DOI>https://doi.org/10.1017/S1355770X1000032X</b:DOI>
    <b:RefOrder>1</b:RefOrder>
  </b:Source>
  <b:Source>
    <b:Tag>All20</b:Tag>
    <b:SourceType>Book</b:SourceType>
    <b:Guid>{1445F066-A21B-4416-A81B-6CFA3B6D3854}</b:Guid>
    <b:Title>Poverty and Development</b:Title>
    <b:Year>2020</b:Year>
    <b:Author>
      <b:Editor>
        <b:NameList>
          <b:Person>
            <b:Last>Allen</b:Last>
            <b:First>T</b:First>
          </b:Person>
          <b:Person>
            <b:Last>Thomas</b:Last>
            <b:First>A</b:First>
          </b:Person>
        </b:NameList>
      </b:Editor>
    </b:Author>
    <b:City>Oxford</b:City>
    <b:Publisher>Oxford University Press</b:Publisher>
    <b:Edition>3rd</b:Edition>
    <b:BookTitle>Poverty and Development in the 21st Century</b:BookTitle>
    <b:RefOrder>2</b:RefOrder>
  </b:Source>
  <b:Source>
    <b:Tag>Alc96</b:Tag>
    <b:SourceType>ElectronicSource</b:SourceType>
    <b:Guid>{3188BD16-2C2D-4F25-AFEC-EA7A57BB4049}</b:Guid>
    <b:Title>Understanding poverty</b:Title>
    <b:Year>1996</b:Year>
    <b:City>London</b:City>
    <b:Publisher>Macmillan International Higher Education</b:Publisher>
    <b:Author>
      <b:Author>
        <b:NameList>
          <b:Person>
            <b:Last>Alcock</b:Last>
            <b:First>P</b:First>
          </b:Person>
        </b:NameList>
      </b:Author>
    </b:Author>
    <b:RefOrder>3</b:RefOrder>
  </b:Source>
  <b:Source>
    <b:Tag>Tow14</b:Tag>
    <b:SourceType>BookSection</b:SourceType>
    <b:Guid>{FD1D2E57-AE55-45E2-BD68-4AD6D6E4E8F8}</b:Guid>
    <b:Title>Theory and measurement of poverty </b:Title>
    <b:City>Abingdon</b:City>
    <b:Publisher>Routledge</b:Publisher>
    <b:Year>2013</b:Year>
    <b:Author>
      <b:Author>
        <b:NameList>
          <b:Person>
            <b:Last>Townsend</b:Last>
            <b:First>Peter</b:First>
          </b:Person>
        </b:NameList>
      </b:Author>
    </b:Author>
    <b:BookTitle>The international analysis of poverty </b:BookTitle>
    <b:Pages>3-139</b:Pages>
    <b:RefOrder>4</b:RefOrder>
  </b:Source>
  <b:Source>
    <b:Tag>Lad03</b:Tag>
    <b:SourceType>JournalArticle</b:SourceType>
    <b:Guid>{EBA515F0-1A1E-4487-926D-B64114EDD009}</b:Guid>
    <b:Title>Does it matter that we do not agree on the definition of poverty : A comparison of four approaches</b:Title>
    <b:Year>2003</b:Year>
    <b:JournalName>Oxford Development Studies</b:JournalName>
    <b:Pages>233-274</b:Pages>
    <b:Volume>31</b:Volume>
    <b:Issue>3</b:Issue>
    <b:Author>
      <b:Author>
        <b:NameList>
          <b:Person>
            <b:Last>Laderchi</b:Last>
            <b:First>C</b:First>
          </b:Person>
          <b:Person>
            <b:Last>Saith</b:Last>
            <b:First>R</b:First>
          </b:Person>
          <b:Person>
            <b:Last>Stewart</b:Last>
            <b:First>F</b:First>
          </b:Person>
        </b:NameList>
      </b:Author>
    </b:Author>
    <b:RefOrder>5</b:RefOrder>
  </b:Source>
  <b:Source>
    <b:Tag>Asi13</b:Tag>
    <b:SourceType>JournalArticle</b:SourceType>
    <b:Guid>{35354736-43D2-4772-93BE-DCF507100A97}</b:Guid>
    <b:Title>Poverty Measurements in Small-scale Fisheries of Ghana: A Step towards Poverty Eradication</b:Title>
    <b:JournalName>Current Research Journal of Social Sciences</b:JournalName>
    <b:Year>2013</b:Year>
    <b:Pages>75-90</b:Pages>
    <b:Volume>5</b:Volume>
    <b:Issue>3</b:Issue>
    <b:Author>
      <b:Author>
        <b:NameList>
          <b:Person>
            <b:Last>Asiedu</b:Last>
            <b:First>Berchie</b:First>
          </b:Person>
          <b:Person>
            <b:Last>Nunoo</b:Last>
            <b:Middle>K E</b:Middle>
            <b:First>Francis</b:First>
          </b:Person>
          <b:Person>
            <b:Last>Ofori-Danson</b:Last>
            <b:Middle>K</b:Middle>
            <b:First>Patrick</b:First>
          </b:Person>
          <b:Person>
            <b:Last>Sarpong</b:Last>
            <b:Middle>B</b:Middle>
            <b:First>Daniel</b:First>
          </b:Person>
          <b:Person>
            <b:Last>Sumaila</b:Last>
            <b:Middle>R</b:Middle>
            <b:First>Ussif</b:First>
          </b:Person>
        </b:NameList>
      </b:Author>
    </b:Author>
    <b:RefOrder>6</b:RefOrder>
  </b:Source>
  <b:Source>
    <b:Tag>Ras12</b:Tag>
    <b:SourceType>JournalArticle</b:SourceType>
    <b:Guid>{34E8F8B6-96AC-414D-A84B-5FC1A5BC154F}</b:Guid>
    <b:Title>Poverty Measurement by Islamic Institutions</b:Title>
    <b:JournalName>International Journal of Humanities and Social Sciences</b:JournalName>
    <b:Year>2012</b:Year>
    <b:Pages>813-815</b:Pages>
    <b:Volume>6</b:Volume>
    <b:Issue>5</b:Issue>
    <b:Author>
      <b:Author>
        <b:NameList>
          <b:Person>
            <b:Last>Rasool</b:Last>
            <b:Middle>Saladin Abdul</b:Middle>
            <b:First>Mohamed</b:First>
          </b:Person>
          <b:Person>
            <b:Last>Salleh</b:Last>
            <b:Middle>Md</b:Middle>
            <b:First>Arifin</b:First>
          </b:Person>
          <b:Person>
            <b:Last>Harun</b:Last>
            <b:Middle>Fauzi Mohd</b:Middle>
            <b:First>Mohd</b:First>
          </b:Person>
        </b:NameList>
      </b:Author>
    </b:Author>
    <b:Month>May</b:Month>
    <b:Day>29</b:Day>
    <b:DOI>10.5281/zenodo.1085082</b:DOI>
    <b:RefOrder>7</b:RefOrder>
  </b:Source>
  <b:Source>
    <b:Tag>Chr18</b:Tag>
    <b:SourceType>JournalArticle</b:SourceType>
    <b:Guid>{E7BFA85F-6932-42D5-B757-6965394D7BE3}</b:Guid>
    <b:Title>Agriculture, structural transformation and poverty reduction: Eight new insights</b:Title>
    <b:Year>2018</b:Year>
    <b:URL>https://www.sciencedirect.com/science/article/pii/S0305750X1830175X</b:URL>
    <b:JournalName>World Development</b:JournalName>
    <b:Pages>413-416</b:Pages>
    <b:Volume>109</b:Volume>
    <b:Author>
      <b:Editor>
        <b:NameList>
          <b:Person>
            <b:Last>Christiaensen</b:Last>
            <b:First>Luc</b:First>
          </b:Person>
          <b:Person>
            <b:Last>Martin</b:Last>
            <b:First>Will</b:First>
          </b:Person>
        </b:NameList>
      </b:Editor>
    </b:Author>
    <b:RefOrder>8</b:RefOrder>
  </b:Source>
  <b:Source>
    <b:Tag>Rai70</b:Tag>
    <b:SourceType>JournalArticle</b:SourceType>
    <b:Guid>{EEA308DB-0E6A-4098-A498-E62327772295}</b:Guid>
    <b:Title>Neutralizing the Dininherited: Some Psychological Aspects of Understading the Poor</b:Title>
    <b:Year>1970</b:Year>
    <b:Author>
      <b:Author>
        <b:NameList>
          <b:Person>
            <b:Last>Rainwater</b:Last>
            <b:First>L</b:First>
          </b:Person>
        </b:NameList>
      </b:Author>
      <b:Editor>
        <b:NameList>
          <b:Person>
            <b:Last>Allen</b:Last>
            <b:Middle>L</b:Middle>
            <b:First>V</b:First>
          </b:Person>
        </b:NameList>
      </b:Editor>
    </b:Author>
    <b:JournalName>Psychological Factors in Poverty</b:JournalName>
    <b:Pages>9-28</b:Pages>
    <b:BookTitle>Psychological Factors in Poverty</b:BookTitle>
    <b:City>Markham</b:City>
    <b:RefOrder>9</b:RefOrder>
  </b:Source>
  <b:Source>
    <b:Tag>Gwa85</b:Tag>
    <b:SourceType>JournalArticle</b:SourceType>
    <b:Guid>{1F1CAA33-5649-4924-AE16-7576550236A2}</b:Guid>
    <b:Title>Have Antipoverty Programs Increased Poverty</b:Title>
    <b:JournalName>Cato Journal</b:JournalName>
    <b:Year>1985</b:Year>
    <b:Pages>1-16</b:Pages>
    <b:Volume>5</b:Volume>
    <b:Issue>5</b:Issue>
    <b:Author>
      <b:Author>
        <b:NameList>
          <b:Person>
            <b:Last>Gwartney</b:Last>
            <b:First>J</b:First>
          </b:Person>
          <b:Person>
            <b:Last>McCaleb</b:Last>
            <b:Middle>S</b:Middle>
            <b:First>T</b:First>
          </b:Person>
        </b:NameList>
      </b:Author>
    </b:Author>
    <b:RefOrder>10</b:RefOrder>
  </b:Source>
  <b:Source>
    <b:Tag>Rya76</b:Tag>
    <b:SourceType>Report</b:SourceType>
    <b:Guid>{F6F92D41-A17F-4C8F-9337-82ACA2E079FE}</b:Guid>
    <b:Title>Blaming the Victim</b:Title>
    <b:Year>1976</b:Year>
    <b:Author>
      <b:Author>
        <b:NameList>
          <b:Person>
            <b:Last>Ryan</b:Last>
            <b:First>W</b:First>
          </b:Person>
        </b:NameList>
      </b:Author>
    </b:Author>
    <b:Publisher>Vintage</b:Publisher>
    <b:City>New York</b:City>
    <b:RefOrder>11</b:RefOrder>
  </b:Source>
  <b:Source>
    <b:Tag>Val68</b:Tag>
    <b:SourceType>Report</b:SourceType>
    <b:Guid>{10F83B4B-5E7B-49A1-8791-CB1993A3555B}</b:Guid>
    <b:Title>Culture and Poverty</b:Title>
    <b:Year>1968</b:Year>
    <b:Publisher>University of Chicago Press</b:Publisher>
    <b:City>Chicago</b:City>
    <b:Author>
      <b:Author>
        <b:NameList>
          <b:Person>
            <b:Last>Valentine</b:Last>
            <b:Middle>A</b:Middle>
            <b:First>C</b:First>
          </b:Person>
        </b:NameList>
      </b:Author>
    </b:Author>
    <b:RefOrder>12</b:RefOrder>
  </b:Source>
  <b:Source>
    <b:Tag>Jen96</b:Tag>
    <b:SourceType>BookSection</b:SourceType>
    <b:Guid>{A7EA7183-CB44-4FBE-B4F8-82DA44F0E450}</b:Guid>
    <b:Title>Can we replace welfare with work?</b:Title>
    <b:Year>1996</b:Year>
    <b:Publisher>Sage</b:Publisher>
    <b:City>Thousand Oaks</b:City>
    <b:Pages>69-81</b:Pages>
    <b:Author>
      <b:Author>
        <b:NameList>
          <b:Person>
            <b:Last>Jencks</b:Last>
            <b:First>C</b:First>
          </b:Person>
        </b:NameList>
      </b:Author>
      <b:Editor>
        <b:NameList>
          <b:Person>
            <b:Last>Darby</b:Last>
            <b:First>R</b:First>
          </b:Person>
        </b:NameList>
      </b:Editor>
    </b:Author>
    <b:BookTitle>Reducing Poverty in America</b:BookTitle>
    <b:RefOrder>13</b:RefOrder>
  </b:Source>
  <b:Source>
    <b:Tag>Tob94</b:Tag>
    <b:SourceType>Book</b:SourceType>
    <b:Guid>{3E04DA96-48BA-456D-9806-FB5D35D7A773}</b:Guid>
    <b:Title>Poverty in Relation to Macroeconomic Trends, Cycles, Policies</b:Title>
    <b:BookTitle>Confronting Poverty: Prescriptinos for Change</b:BookTitle>
    <b:Year>1994</b:Year>
    <b:Author>
      <b:Author>
        <b:NameList>
          <b:Person>
            <b:Last>Tobin</b:Last>
            <b:First>J</b:First>
          </b:Person>
        </b:NameList>
      </b:Author>
      <b:Editor>
        <b:NameList>
          <b:Person>
            <b:Last>Danzinder</b:Last>
            <b:Middle>H</b:Middle>
            <b:First>S</b:First>
          </b:Person>
          <b:Person>
            <b:Last>Sandefur</b:Last>
            <b:Middle>D</b:Middle>
            <b:First>G</b:First>
          </b:Person>
          <b:Person>
            <b:Last>Weinberg</b:Last>
            <b:Middle>H</b:Middle>
            <b:First>D</b:First>
          </b:Person>
        </b:NameList>
      </b:Editor>
    </b:Author>
    <b:City>Cambridge:</b:City>
    <b:Publisher>Harvard University Press</b:Publisher>
    <b:RefOrder>14</b:RefOrder>
  </b:Source>
  <b:Source>
    <b:Tag>Chu96</b:Tag>
    <b:SourceType>BookSection</b:SourceType>
    <b:Guid>{1D146EFC-9194-4F9B-B04E-349377AC0252}</b:Guid>
    <b:Title>Politics, markets, and equality in schools</b:Title>
    <b:Year>1996</b:Year>
    <b:City>Thousand Oaks</b:City>
    <b:Publisher>Sage</b:Publisher>
    <b:BookTitle>Reducing Poverty in America: Views and Approaches</b:BookTitle>
    <b:Pages>121-153</b:Pages>
    <b:Author>
      <b:Author>
        <b:NameList>
          <b:Person>
            <b:Last>Chubb</b:Last>
            <b:Middle>E</b:Middle>
            <b:First>J</b:First>
          </b:Person>
          <b:Person>
            <b:Last>Moe</b:Last>
            <b:Middle>M</b:Middle>
            <b:First>T</b:First>
          </b:Person>
        </b:NameList>
      </b:Author>
      <b:Editor>
        <b:NameList>
          <b:Person>
            <b:Last>Darby</b:Last>
            <b:Middle>R</b:Middle>
            <b:First>M</b:First>
          </b:Person>
        </b:NameList>
      </b:Editor>
    </b:Author>
    <b:RefOrder>15</b:RefOrder>
  </b:Source>
  <b:Source>
    <b:Tag>Mor71</b:Tag>
    <b:SourceType>Book</b:SourceType>
    <b:Guid>{1D428548-B379-42BE-A886-92C660E8A2D8}</b:Guid>
    <b:Title>The Geography of Poverty</b:Title>
    <b:Year>1971</b:Year>
    <b:City>New York</b:City>
    <b:Publisher>McGraw Hill</b:Publisher>
    <b:Author>
      <b:Author>
        <b:NameList>
          <b:Person>
            <b:Last>Morrill</b:Last>
            <b:Middle>L</b:Middle>
            <b:First>R</b:First>
          </b:Person>
          <b:Person>
            <b:Last>Wohlenberg</b:Last>
            <b:Middle>H</b:Middle>
            <b:First>E</b:First>
          </b:Person>
        </b:NameList>
      </b:Author>
    </b:Author>
    <b:RefOrder>16</b:RefOrder>
  </b:Source>
  <b:Source>
    <b:Tag>Lys92</b:Tag>
    <b:SourceType>Book</b:SourceType>
    <b:Guid>{22531965-894C-4518-ABC4-FC516D578F0D}</b:Guid>
    <b:Title>Forgotten Places:Uneven Development and Underclass in Rural America</b:Title>
    <b:Year>1992</b:Year>
    <b:City>Lawrence, Kansas</b:City>
    <b:Publisher>University of Kansas Press</b:Publisher>
    <b:Author>
      <b:Author>
        <b:NameList>
          <b:Person>
            <b:Last>Lyson</b:Last>
            <b:Middle>A</b:Middle>
            <b:First>T</b:First>
          </b:Person>
          <b:Person>
            <b:Last>Falk</b:Last>
            <b:Middle>W</b:Middle>
            <b:First>W</b:First>
          </b:Person>
        </b:NameList>
      </b:Author>
    </b:Author>
    <b:RefOrder>17</b:RefOrder>
  </b:Source>
  <b:Source>
    <b:Tag>Bra98</b:Tag>
    <b:SourceType>JournalArticle</b:SourceType>
    <b:Guid>{2E881789-C24A-478D-8B35-79223AE06253}</b:Guid>
    <b:Title>Catching on to Clusters Planning</b:Title>
    <b:Year>1998</b:Year>
    <b:Author>
      <b:Author>
        <b:NameList>
          <b:Person>
            <b:Last>Bradshaw</b:Last>
            <b:Middle>K</b:Middle>
            <b:First>T</b:First>
          </b:Person>
          <b:Person>
            <b:Last>King</b:Last>
            <b:Middle>R</b:Middle>
            <b:First>J</b:First>
          </b:Person>
          <b:Person>
            <b:Last>Wahlstrom</b:Last>
            <b:First>S</b:First>
          </b:Person>
        </b:NameList>
      </b:Author>
    </b:Author>
    <b:JournalName>International Journal of Economics and Business Studies</b:JournalName>
    <b:Pages>18-21</b:Pages>
    <b:Volume>65</b:Volume>
    <b:Issue>6</b:Issue>
    <b:RefOrder>18</b:RefOrder>
  </b:Source>
  <b:Source>
    <b:Tag>Myr57</b:Tag>
    <b:SourceType>Book</b:SourceType>
    <b:Guid>{9983D0FB-ACFF-4140-9375-DCB280633F4E}</b:Guid>
    <b:Title>Economic Theory and Underdeveloped Regions</b:Title>
    <b:Year>1957</b:Year>
    <b:Author>
      <b:Author>
        <b:NameList>
          <b:Person>
            <b:Last>Myrdal</b:Last>
            <b:First>G</b:First>
          </b:Person>
        </b:NameList>
      </b:Author>
    </b:Author>
    <b:City>London</b:City>
    <b:Publisher>Gerald Duckworth and Co.</b:Publisher>
    <b:RefOrder>19</b:RefOrder>
  </b:Source>
  <b:Source>
    <b:Tag>Bra00</b:Tag>
    <b:SourceType>JournalArticle</b:SourceType>
    <b:Guid>{EBC63281-22F6-4A35-A6EF-4EA1F71DDA04}</b:Guid>
    <b:Title>Complex Community Development Projects: Collaboration, Comprehensive Programs and Community Coalitions in Complex Society.</b:Title>
    <b:Year>2000</b:Year>
    <b:Author>
      <b:Author>
        <b:NameList>
          <b:Person>
            <b:Last>Bradshaw</b:Last>
            <b:Middle>K</b:Middle>
            <b:First>T</b:First>
          </b:Person>
        </b:NameList>
      </b:Author>
    </b:Author>
    <b:JournalName>Community Development Journal</b:JournalName>
    <b:Pages>133-145</b:Pages>
    <b:Volume>35</b:Volume>
    <b:Issue>2</b:Issue>
    <b:RefOrder>20</b:RefOrder>
  </b:Source>
  <b:Source>
    <b:Tag>She77</b:Tag>
    <b:SourceType>BookSection</b:SourceType>
    <b:Guid>{EC28DDF0-F995-4C49-9019-A1A0B13580E3}</b:Guid>
    <b:Title>School Based Community Development Corporations: A New Strategy for Education and Development in Rural America</b:Title>
    <b:Year>1977</b:Year>
    <b:Pages>291-346</b:Pages>
    <b:Author>
      <b:Author>
        <b:NameList>
          <b:Person>
            <b:Last>Sher</b:Last>
            <b:Middle>P</b:Middle>
            <b:First>J</b:First>
          </b:Person>
        </b:NameList>
      </b:Author>
      <b:Editor>
        <b:NameList>
          <b:Person>
            <b:Last>Sher</b:Last>
            <b:Middle>P</b:Middle>
            <b:First>J</b:First>
          </b:Person>
        </b:NameList>
      </b:Editor>
    </b:Author>
    <b:BookTitle>Education in Rural America</b:BookTitle>
    <b:City>Cambridge</b:City>
    <b:Publisher>Harvard University Press</b:Publisher>
    <b:RefOrder>21</b:RefOrder>
  </b:Source>
  <b:Source>
    <b:Tag>DCS21</b:Tag>
    <b:SourceType>Report</b:SourceType>
    <b:Guid>{F1EBC4E9-A324-4E00-BB8A-715F6BFDEC24}</b:Guid>
    <b:Title>Official poverty line by District :August 2021</b:Title>
    <b:Year>2021</b:Year>
    <b:City>Battaramulla</b:City>
    <b:Publisher>Department of Census &amp; Statistics</b:Publisher>
    <b:Author>
      <b:Author>
        <b:NameList>
          <b:Person>
            <b:Last>DCS</b:Last>
          </b:Person>
        </b:NameList>
      </b:Author>
    </b:Author>
    <b:RefOrder>22</b:RefOrder>
  </b:Source>
  <b:Source>
    <b:Tag>NPC20</b:Tag>
    <b:SourceType>JournalArticle</b:SourceType>
    <b:Guid>{806BFA9C-CE05-4D20-8643-A0632D8D3F47}</b:Guid>
    <b:Author>
      <b:Author>
        <b:NameList>
          <b:Person>
            <b:Last>NPC</b:Last>
          </b:Person>
        </b:NameList>
      </b:Author>
    </b:Author>
    <b:Title>Northern Provincial Statistical information</b:Title>
    <b:Year>2020</b:Year>
    <b:Publisher>Chief Secretary's Secretariat</b:Publisher>
    <b:Issue>11</b:Issue>
    <b:RefOrder>23</b:RefOrder>
  </b:Source>
  <b:Source>
    <b:Tag>Lon18</b:Tag>
    <b:SourceType>JournalArticle</b:SourceType>
    <b:Guid>{B172CD11-F28A-4C5C-8D8A-266F57AE66BD}</b:Guid>
    <b:Title>Land use transitions and land management: A mutual feedback perspective.</b:Title>
    <b:Year>2018</b:Year>
    <b:JournalName>Land Use Policy</b:JournalName>
    <b:Pages>111-120</b:Pages>
    <b:Volume>74</b:Volume>
    <b:Author>
      <b:Author>
        <b:NameList>
          <b:Person>
            <b:Last>Long</b:Last>
            <b:First>H</b:First>
          </b:Person>
          <b:Person>
            <b:Last>Qu</b:Last>
            <b:First>Y</b:First>
          </b:Person>
        </b:NameList>
      </b:Author>
    </b:Author>
    <b:RefOrder>24</b:RefOrder>
  </b:Source>
  <b:Source>
    <b:Tag>Jep15</b:Tag>
    <b:SourceType>JournalArticle</b:SourceType>
    <b:Guid>{557556C2-A92C-4841-9983-0B76F7BB4BBF}</b:Guid>
    <b:Title>Transitions in European land-management regimes between 1800 and 2010. </b:Title>
    <b:JournalName>Land use policy</b:JournalName>
    <b:Year>2015</b:Year>
    <b:Pages>53-64</b:Pages>
    <b:Volume>49</b:Volume>
    <b:Author>
      <b:Author>
        <b:NameList>
          <b:Person>
            <b:Last>Jepsen</b:Last>
            <b:Middle>R</b:Middle>
            <b:First>M</b:First>
          </b:Person>
          <b:Person>
            <b:Last>Kuemmerle</b:Last>
            <b:First>T</b:First>
          </b:Person>
          <b:Person>
            <b:Last>Müller</b:Last>
            <b:First>D</b:First>
          </b:Person>
          <b:Person>
            <b:Last>Erb</b:Last>
            <b:First>K</b:First>
          </b:Person>
          <b:Person>
            <b:Last>Verburg</b:Last>
            <b:Middle>H</b:Middle>
            <b:First>P</b:First>
          </b:Person>
          <b:Person>
            <b:Last>Haberl</b:Last>
            <b:First>H</b:First>
          </b:Person>
          <b:Person>
            <b:Last>Vesterager</b:Last>
            <b:Middle>P</b:Middle>
            <b:First>J</b:First>
          </b:Person>
          <b:Person>
            <b:Last>Andrič</b:Last>
            <b:First>M</b:First>
          </b:Person>
          <b:Person>
            <b:Last>Antrop</b:Last>
            <b:First>M</b:First>
          </b:Person>
          <b:Person>
            <b:Last>Austrheim</b:Last>
            <b:First>G</b:First>
          </b:Person>
          <b:Person>
            <b:Last>Bjorn</b:Last>
            <b:First>I</b:First>
          </b:Person>
        </b:NameList>
      </b:Author>
    </b:Author>
    <b:RefOrder>25</b:RefOrder>
  </b:Source>
  <b:Source>
    <b:Tag>Bra13</b:Tag>
    <b:SourceType>JournalArticle</b:SourceType>
    <b:Guid>{9A5CB24E-EA2E-4E57-A336-58714FBF5DD0}</b:Guid>
    <b:Title>Food security, climate change, and sustainable land management. A review.</b:Title>
    <b:JournalName>Agronomy for sustainable development</b:JournalName>
    <b:Year>2013</b:Year>
    <b:Pages>635-650</b:Pages>
    <b:Volume>33</b:Volume>
    <b:Issue>4</b:Issue>
    <b:Author>
      <b:Author>
        <b:NameList>
          <b:Person>
            <b:Last>Branca</b:Last>
            <b:First>G</b:First>
          </b:Person>
          <b:Person>
            <b:Last>Lipper</b:Last>
            <b:First>L</b:First>
          </b:Person>
          <b:Person>
            <b:Last>McCarthy</b:Last>
            <b:First>N</b:First>
          </b:Person>
          <b:Person>
            <b:Last>Jolejole</b:Last>
            <b:Middle>C</b:Middle>
            <b:First>M</b:First>
          </b:Person>
        </b:NameList>
      </b:Author>
    </b:Author>
    <b:RefOrder>26</b:RefOrder>
  </b:Source>
  <b:Source>
    <b:Tag>Hur97</b:Tag>
    <b:SourceType>JournalArticle</b:SourceType>
    <b:Guid>{2B0E80E7-4B82-4666-8335-6A923494FC9D}</b:Guid>
    <b:Title>Concepts of sustainable land management</b:Title>
    <b:JournalName>ITC Journal</b:JournalName>
    <b:Year>1997</b:Year>
    <b:Pages>210-215</b:Pages>
    <b:Author>
      <b:Author>
        <b:NameList>
          <b:Person>
            <b:Last>Hurni</b:Last>
            <b:First>H</b:First>
          </b:Person>
        </b:NameList>
      </b:Author>
    </b:Author>
    <b:RefOrder>27</b:RefOrder>
  </b:Source>
  <b:Source>
    <b:Tag>Vol19</b:Tag>
    <b:SourceType>ConferenceProceedings</b:SourceType>
    <b:Guid>{A4A878DD-BF4E-4459-B72B-BFA1B8BA1F04}</b:Guid>
    <b:Title>Digital land management: new approaches and technologies.</b:Title>
    <b:JournalName>In IOP Conference Series: earth and environmental science</b:JournalName>
    <b:Year>2019</b:Year>
    <b:Pages>012074</b:Pages>
    <b:Volume>350</b:Volume>
    <b:Author>
      <b:Author>
        <b:NameList>
          <b:Person>
            <b:Last>Volkov</b:Last>
            <b:Middle>N</b:Middle>
            <b:First>S</b:First>
          </b:Person>
          <b:Person>
            <b:Last>Cherkashina</b:Last>
            <b:Middle>V</b:Middle>
            <b:First>E</b:First>
          </b:Person>
          <b:Person>
            <b:Last>Shapovalov</b:Last>
            <b:Middle>A</b:Middle>
            <b:First>D</b:First>
          </b:Person>
        </b:NameList>
      </b:Author>
    </b:Author>
    <b:City>Bristol </b:City>
    <b:Publisher>IOP Publishing</b:Publisher>
    <b:RefOrder>28</b:RefOrder>
  </b:Source>
  <b:Source>
    <b:Tag>Kas10</b:Tag>
    <b:SourceType>JournalArticle</b:SourceType>
    <b:Guid>{0B50BA7C-F3D0-4972-AB0E-F9DBD3976A29}</b:Guid>
    <b:Title>The economics of sustainable land management practices in the Ethiopian highlands.</b:Title>
    <b:Year>2010</b:Year>
    <b:JournalName>Journal of agricultural economics</b:JournalName>
    <b:Pages>605-627</b:Pages>
    <b:Volume>61</b:Volume>
    <b:Issue>3</b:Issue>
    <b:Author>
      <b:Author>
        <b:NameList>
          <b:Person>
            <b:Last>Kassie</b:Last>
            <b:First>M</b:First>
          </b:Person>
          <b:Person>
            <b:Last>Zikhali</b:Last>
            <b:First>P</b:First>
          </b:Person>
          <b:Person>
            <b:Last>Pender</b:Last>
            <b:First>J</b:First>
          </b:Person>
          <b:Person>
            <b:Last>Köhlin</b:Last>
            <b:First>G</b:First>
          </b:Person>
        </b:NameList>
      </b:Author>
    </b:Author>
    <b:RefOrder>29</b:RefOrder>
  </b:Source>
  <b:Source>
    <b:Tag>Pen08</b:Tag>
    <b:SourceType>JournalArticle</b:SourceType>
    <b:Guid>{20478505-A124-49EF-ACDE-B743D45F0247}</b:Guid>
    <b:Title>Determinants of agricultural and land management practices and impacts on crop production and household income in the highlands of Tigray, Ethiopia.</b:Title>
    <b:JournalName>Journal of African Economies</b:JournalName>
    <b:Year>2008</b:Year>
    <b:Pages>395-450</b:Pages>
    <b:Volume>17</b:Volume>
    <b:Issue>3</b:Issue>
    <b:Author>
      <b:Author>
        <b:NameList>
          <b:Person>
            <b:Last>Pender</b:Last>
            <b:First>J</b:First>
          </b:Person>
          <b:Person>
            <b:Last>Gebremedhin</b:Last>
            <b:First>B</b:First>
          </b:Person>
        </b:NameList>
      </b:Author>
    </b:Author>
    <b:RefOrder>30</b:RefOrder>
  </b:Source>
  <b:Source>
    <b:Tag>Aou14</b:Tag>
    <b:SourceType>JournalArticle</b:SourceType>
    <b:Guid>{D995449C-DA11-4D7F-8F00-CE4D18812843}</b:Guid>
    <b:Title>Modeling water quality to improve agricultural practices and land management in a Tunisian catchment using the Soil and Water Assessment Tool.</b:Title>
    <b:JournalName>Journal of environmental quality</b:JournalName>
    <b:Year>2014</b:Year>
    <b:Pages>18-25</b:Pages>
    <b:Volume>43</b:Volume>
    <b:Issue>1</b:Issue>
    <b:Author>
      <b:Author>
        <b:NameList>
          <b:Person>
            <b:Last>Aouissi</b:Last>
            <b:First>J</b:First>
          </b:Person>
          <b:Person>
            <b:Last>Benabdallah</b:Last>
            <b:First>S</b:First>
          </b:Person>
          <b:Person>
            <b:Last>Chabaâne</b:Last>
            <b:First>Z</b:First>
          </b:Person>
          <b:Person>
            <b:Last>Cudennec</b:Last>
            <b:First>C</b:First>
          </b:Person>
        </b:NameList>
      </b:Author>
    </b:Author>
    <b:RefOrder>31</b:RefOrder>
  </b:Source>
  <b:Source>
    <b:Tag>Tom96</b:Tag>
    <b:SourceType>JournalArticle</b:SourceType>
    <b:Guid>{8C7767FC-F197-4478-808B-8826B8092B61}</b:Guid>
    <b:Title>Studies on some land management practices for increasing agricultural production in Vertisols of Central India.</b:Title>
    <b:JournalName>Agricultural water management</b:JournalName>
    <b:Year>1996</b:Year>
    <b:Pages>91-106</b:Pages>
    <b:Volume>30</b:Volume>
    <b:Issue>1</b:Issue>
    <b:Author>
      <b:Author>
        <b:NameList>
          <b:Person>
            <b:Last>Tomar</b:Last>
            <b:Middle>S</b:Middle>
            <b:First>S</b:First>
          </b:Person>
          <b:Person>
            <b:Last>Tembe</b:Last>
            <b:Middle>P</b:Middle>
            <b:First>G</b:First>
          </b:Person>
          <b:Person>
            <b:Last>Sharma</b:Last>
            <b:Middle>K</b:Middle>
            <b:First>S</b:First>
          </b:Person>
          <b:Person>
            <b:Last>Tomar</b:Last>
            <b:Middle>S</b:Middle>
            <b:First>V</b:First>
          </b:Person>
        </b:NameList>
      </b:Author>
    </b:Author>
    <b:RefOrder>32</b:RefOrder>
  </b:Source>
  <b:Source>
    <b:Tag>Alm16</b:Tag>
    <b:SourceType>JournalArticle</b:SourceType>
    <b:Guid>{A9633DA0-B316-479A-9CCB-D5B56CEFB08B}</b:Guid>
    <b:Title>Sustainable land management practices as providers of several ecosystem services under rainfed Mediterranean agroecosystems</b:Title>
    <b:JournalName>Mitigation and adaptation strategies for global change</b:JournalName>
    <b:Year>2016</b:Year>
    <b:Pages>1029-1043</b:Pages>
    <b:Volume>21</b:Volume>
    <b:Issue>7</b:Issue>
    <b:Author>
      <b:Author>
        <b:NameList>
          <b:Person>
            <b:Last>Almagro</b:Last>
            <b:First>M</b:First>
          </b:Person>
          <b:Person>
            <b:Last>de Vente</b:Last>
            <b:First>J</b:First>
          </b:Person>
          <b:Person>
            <b:Last>Boix-Fayós</b:Last>
            <b:First>C</b:First>
          </b:Person>
          <b:Person>
            <b:Last>García-Franco</b:Last>
            <b:First>N</b:First>
          </b:Person>
          <b:Person>
            <b:Last>Melgares de Aguilar</b:Last>
            <b:First>J</b:First>
          </b:Person>
          <b:Person>
            <b:Last>González</b:Last>
            <b:First>D</b:First>
          </b:Person>
          <b:Person>
            <b:Last>Solé-Benet</b:Last>
            <b:First>A</b:First>
          </b:Person>
          <b:Person>
            <b:Last>Martínez-Mena</b:Last>
            <b:First>M</b:First>
          </b:Person>
        </b:NameList>
      </b:Author>
    </b:Author>
    <b:RefOrder>33</b:RefOrder>
  </b:Source>
  <b:Source>
    <b:Tag>Ull09</b:Tag>
    <b:SourceType>JournalArticle</b:SourceType>
    <b:Guid>{E26222AF-8EF5-47AD-8BCE-3F6F4B8D8AD7}</b:Guid>
    <b:Title>Application of the Soil and Water Assessment Tool (SWAT) to predict the impact of alternative management practices on water quality and quantity</b:Title>
    <b:JournalName>Agricultural Water Management</b:JournalName>
    <b:Year>2009</b:Year>
    <b:Pages>1207-1217</b:Pages>
    <b:Volume>96</b:Volume>
    <b:Issue>8</b:Issue>
    <b:Author>
      <b:Author>
        <b:NameList>
          <b:Person>
            <b:Last>Ullrich</b:Last>
            <b:First>A</b:First>
          </b:Person>
          <b:Person>
            <b:Last>Volk</b:Last>
            <b:First>M</b:First>
          </b:Person>
        </b:NameList>
      </b:Author>
    </b:Author>
    <b:RefOrder>34</b:RefOrder>
  </b:Source>
  <b:Source>
    <b:Tag>Kah17</b:Tag>
    <b:SourceType>JournalArticle</b:SourceType>
    <b:Guid>{658EC88A-99B8-4FB7-A16D-4CBD29B39DFC}</b:Guid>
    <b:Title>Effect of land management practices on soil and water productivity in wheat-maize system of North West India</b:Title>
    <b:JournalName>Applied Ecology and Environmental Research</b:JournalName>
    <b:Year>2017</b:Year>
    <b:Pages>1-13</b:Pages>
    <b:Volume>15</b:Volume>
    <b:Issue>4</b:Issue>
    <b:Author>
      <b:Author>
        <b:NameList>
          <b:Person>
            <b:Last>Kahlon</b:Last>
            <b:Middle>S</b:Middle>
            <b:First>M</b:First>
          </b:Person>
          <b:Person>
            <b:Last>Khurana</b:Last>
            <b:First>K</b:First>
          </b:Person>
        </b:NameList>
      </b:Author>
    </b:Author>
    <b:RefOrder>35</b:RefOrder>
  </b:Source>
  <b:Source>
    <b:Tag>Sau02</b:Tag>
    <b:SourceType>JournalArticle</b:SourceType>
    <b:Guid>{97E3431D-FD19-49C8-A31C-909101210F7D}</b:Guid>
    <b:Title>Terrestrial global productivity</b:Title>
    <b:JournalName>Annals of Botany</b:JournalName>
    <b:Year>2002</b:Year>
    <b:Pages>797</b:Pages>
    <b:Volume>89</b:Volume>
    <b:Issue>6</b:Issue>
    <b:Author>
      <b:Author>
        <b:NameList>
          <b:Person>
            <b:Last>Saugier</b:Last>
            <b:First>B</b:First>
          </b:Person>
          <b:Person>
            <b:Last>Roy</b:Last>
            <b:First>J</b:First>
          </b:Person>
          <b:Person>
            <b:Last>Mooney</b:Last>
            <b:Middle>A</b:Middle>
            <b:First>H</b:First>
          </b:Person>
        </b:NameList>
      </b:Author>
    </b:Author>
    <b:DOI>10.1093/aob</b:DOI>
    <b:RefOrder>36</b:RefOrder>
  </b:Source>
  <b:Source>
    <b:Tag>Pan11</b:Tag>
    <b:SourceType>JournalArticle</b:SourceType>
    <b:Guid>{333D1041-DB32-4222-9B3D-07AC9F7256CE}</b:Guid>
    <b:Title>A large and persistent carbon sink in the world’s forests</b:Title>
    <b:JournalName>Science</b:JournalName>
    <b:Year>2011</b:Year>
    <b:Pages>988-993</b:Pages>
    <b:Volume>333</b:Volume>
    <b:Issue>6045</b:Issue>
    <b:Author>
      <b:Author>
        <b:NameList>
          <b:Person>
            <b:Last>Pan</b:Last>
            <b:First>Y</b:First>
          </b:Person>
          <b:Person>
            <b:Last>Birdsey</b:Last>
            <b:Middle>A</b:Middle>
            <b:First>R</b:First>
          </b:Person>
          <b:Person>
            <b:Last>Fang</b:Last>
            <b:First>J</b:First>
          </b:Person>
          <b:Person>
            <b:Last>Houghton</b:Last>
            <b:First>R</b:First>
          </b:Person>
          <b:Person>
            <b:Last>Kauppi</b:Last>
            <b:Middle>E</b:Middle>
            <b:First>P</b:First>
          </b:Person>
          <b:Person>
            <b:Last>Kurz</b:Last>
            <b:Middle>A</b:Middle>
            <b:First>W</b:First>
          </b:Person>
          <b:Person>
            <b:Last>Phillips</b:Last>
            <b:Middle>L</b:Middle>
            <b:First>O</b:First>
          </b:Person>
          <b:Person>
            <b:Last>Shvidenko</b:Last>
            <b:First>A</b:First>
          </b:Person>
          <b:Person>
            <b:Last>Lewis</b:Last>
            <b:Middle>L</b:Middle>
            <b:First>S</b:First>
          </b:Person>
          <b:Person>
            <b:Last>Canadell</b:Last>
            <b:Middle>G</b:Middle>
            <b:First>J</b:First>
          </b:Person>
          <b:Person>
            <b:Last>Ciais</b:Last>
            <b:First>P</b:First>
          </b:Person>
        </b:NameList>
      </b:Author>
    </b:Author>
    <b:RefOrder>37</b:RefOrder>
  </b:Source>
  <b:Source>
    <b:Tag>Sch12</b:Tag>
    <b:SourceType>JournalArticle</b:SourceType>
    <b:Guid>{F981ACD6-D753-4492-9151-FB2E34C95799}</b:Guid>
    <b:Title>Large-scale bioenergy from additional harvest of forest biomass is neither sustainable nor greenhouse gas neutral</b:Title>
    <b:JournalName>GCB Bioenergy</b:JournalName>
    <b:Year>2012</b:Year>
    <b:Pages>611-616</b:Pages>
    <b:Volume>4</b:Volume>
    <b:Issue>6</b:Issue>
    <b:Author>
      <b:Author>
        <b:NameList>
          <b:Person>
            <b:Last>Schulze</b:Last>
            <b:First>Ernst-Detlef</b:First>
          </b:Person>
          <b:Person>
            <b:Last>Luyssaert</b:Last>
            <b:First>Sebastiaan </b:First>
          </b:Person>
          <b:Person>
            <b:Last>Haberl</b:Last>
            <b:First>Helmut </b:First>
          </b:Person>
          <b:Person>
            <b:Last>Law</b:Last>
            <b:Middle>E</b:Middle>
            <b:First>Beverly </b:First>
          </b:Person>
          <b:Person>
            <b:Last>Korner</b:Last>
            <b:First>Christian</b:First>
          </b:Person>
        </b:NameList>
      </b:Author>
    </b:Author>
    <b:RefOrder>38</b:RefOrder>
  </b:Source>
  <b:Source>
    <b:Tag>Rau94</b:Tag>
    <b:SourceType>JournalArticle</b:SourceType>
    <b:Guid>{75F568FD-ACCF-477A-B05C-54CDECBA877C}</b:Guid>
    <b:Title>Simplified expressions for vegetation roughness length and zero-plane displacement as functions of canopy height and area index</b:Title>
    <b:JournalName>Boundary-Layer Meteorology</b:JournalName>
    <b:Year>1994</b:Year>
    <b:Pages>211-216</b:Pages>
    <b:Volume>71</b:Volume>
    <b:Author>
      <b:Author>
        <b:NameList>
          <b:Person>
            <b:Last>Raupach </b:Last>
            <b:Middle>R</b:Middle>
            <b:First>M</b:First>
          </b:Person>
        </b:NameList>
      </b:Author>
    </b:Author>
    <b:RefOrder>39</b:RefOrder>
  </b:Source>
  <b:Source>
    <b:Tag>Far05</b:Tag>
    <b:SourceType>JournalArticle</b:SourceType>
    <b:Guid>{DF2186C7-21BE-4B11-B99E-057BBF1B6D12}</b:Guid>
    <b:Title>Effects of afforestation on water yield: a global synthesis with implications for policy.</b:Title>
    <b:JournalName>Global change biology</b:JournalName>
    <b:Year>2005</b:Year>
    <b:Pages>1565-1576</b:Pages>
    <b:Volume>11</b:Volume>
    <b:Issue>10</b:Issue>
    <b:Author>
      <b:Author>
        <b:NameList>
          <b:Person>
            <b:Last>Farley</b:Last>
            <b:Middle>A</b:Middle>
            <b:First>K</b:First>
          </b:Person>
          <b:Person>
            <b:Last>Jobbágy</b:Last>
            <b:Middle>G</b:Middle>
            <b:First>E</b:First>
          </b:Person>
          <b:Person>
            <b:Last>Jackson</b:Last>
            <b:Middle>B</b:Middle>
            <b:First>R</b:First>
          </b:Person>
        </b:NameList>
      </b:Author>
    </b:Author>
    <b:RefOrder>40</b:RefOrder>
  </b:Source>
  <b:Source>
    <b:Tag>Kir11</b:Tag>
    <b:SourceType>JournalArticle</b:SourceType>
    <b:Guid>{4C10451C-194A-4506-8CF1-DA3D6410168F}</b:Guid>
    <b:Title>Does enhanced photosynthesis enhance growth? Lessons learned from CO2 enrichment studies.</b:Title>
    <b:JournalName>Plant physiology</b:JournalName>
    <b:Year>2011</b:Year>
    <b:Pages>117-124</b:Pages>
    <b:Volume>155</b:Volume>
    <b:Issue>1</b:Issue>
    <b:Author>
      <b:Author>
        <b:NameList>
          <b:Person>
            <b:Last>Kirschbaum</b:Last>
            <b:Middle>U</b:Middle>
            <b:First>M</b:First>
          </b:Person>
        </b:NameList>
      </b:Author>
    </b:Author>
    <b:RefOrder>41</b:RefOrder>
  </b:Source>
  <b:Source>
    <b:Tag>Ana14</b:Tag>
    <b:SourceType>JournalArticle</b:SourceType>
    <b:Guid>{140D66D9-82CC-493C-B6A5-D61ABD5B9DB6}</b:Guid>
    <b:Title>Climate change will increase savannas at the expense of forests and treeless vegetation in tropical and subtropical A mericas.</b:Title>
    <b:JournalName>Journal of Ecology</b:JournalName>
    <b:Year>2014</b:Year>
    <b:Pages>1363-1373</b:Pages>
    <b:Volume>102</b:Volume>
    <b:Issue>6</b:Issue>
    <b:Author>
      <b:Author>
        <b:NameList>
          <b:Person>
            <b:Last>Anadón</b:Last>
            <b:First>J</b:First>
            <b:Middle>D</b:Middle>
          </b:Person>
          <b:Person>
            <b:Last>Sala</b:Last>
            <b:First>O</b:First>
            <b:Middle>E</b:Middle>
          </b:Person>
          <b:Person>
            <b:Last>Maestre</b:Last>
            <b:First>F</b:First>
            <b:Middle>T</b:Middle>
          </b:Person>
        </b:NameList>
      </b:Author>
    </b:Author>
    <b:RefOrder>42</b:RefOrder>
  </b:Source>
  <b:Source>
    <b:Tag>Bar02</b:Tag>
    <b:SourceType>JournalArticle</b:SourceType>
    <b:Guid>{797B1FA5-A6AC-49C6-85A7-AA20A66E93D2}</b:Guid>
    <b:Title>Potential of forages to diversify cropping systems in the northern Great Plains.</b:Title>
    <b:JournalName>Agronomy Journal</b:JournalName>
    <b:Year>2002</b:Year>
    <b:Pages>240-250</b:Pages>
    <b:Volume>94</b:Volume>
    <b:Issue>2</b:Issue>
    <b:Author>
      <b:Author>
        <b:NameList>
          <b:Person>
            <b:Last>Baron</b:Last>
            <b:Middle>S</b:Middle>
            <b:First>V</b:First>
          </b:Person>
          <b:Person>
            <b:Last>Entz</b:Last>
            <b:Middle>H</b:Middle>
            <b:First>M</b:First>
          </b:Person>
          <b:Person>
            <b:Last>Carr</b:Last>
            <b:Middle>M</b:Middle>
            <b:First>P</b:First>
          </b:Person>
          <b:Person>
            <b:Last>Meyer</b:Last>
            <b:Middle>W</b:Middle>
            <b:First>D</b:First>
          </b:Person>
          <b:Person>
            <b:Last>Smith </b:Last>
            <b:Middle>R</b:Middle>
            <b:First>J</b:First>
          </b:Person>
          <b:Person>
            <b:Last>McCaughey</b:Last>
            <b:Middle>P</b:Middle>
            <b:First>W</b:First>
          </b:Person>
        </b:NameList>
      </b:Author>
    </b:Author>
    <b:RefOrder>43</b:RefOrder>
  </b:Source>
  <b:Source>
    <b:Tag>Man86</b:Tag>
    <b:SourceType>JournalArticle</b:SourceType>
    <b:Guid>{3566D4F2-B1DF-43EA-BFA0-124636192877}</b:Guid>
    <b:Title>Changes in soil carbon storage after cultivation</b:Title>
    <b:JournalName>Soil Science</b:JournalName>
    <b:Year>1986</b:Year>
    <b:Pages>279-288</b:Pages>
    <b:Volume>142</b:Volume>
    <b:Issue>5</b:Issue>
    <b:Author>
      <b:Author>
        <b:NameList>
          <b:Person>
            <b:Last>Mann</b:Last>
            <b:Middle>K</b:Middle>
            <b:First>L</b:First>
          </b:Person>
        </b:NameList>
      </b:Author>
    </b:Author>
    <b:RefOrder>44</b:RefOrder>
  </b:Source>
  <b:Source>
    <b:Tag>Fry05</b:Tag>
    <b:SourceType>JournalArticle</b:SourceType>
    <b:Guid>{93B9A3DD-BDD5-4A2C-8634-091C9CB11B57}</b:Guid>
    <b:Title>The false developmental promise of Corporate Social Responsibility; evidence from multinational oil companies</b:Title>
    <b:JournalName>International affairs</b:JournalName>
    <b:Year>2005</b:Year>
    <b:Pages>581-598</b:Pages>
    <b:Author>
      <b:Author>
        <b:NameList>
          <b:Person>
            <b:Last>Frynas</b:Last>
            <b:First>J.G</b:First>
          </b:Person>
        </b:NameList>
      </b:Author>
    </b:Author>
    <b:Volume>81</b:Volume>
    <b:Issue>3</b:Issue>
    <b:RefOrder>1</b:RefOrder>
  </b:Source>
  <b:Source>
    <b:Tag>JMB78</b:Tag>
    <b:SourceType>Book</b:SourceType>
    <b:Guid>{246F6E37-E625-4531-95E6-C2B32D73546F}</b:Guid>
    <b:Title>Leadeship</b:Title>
    <b:Year>1978</b:Year>
    <b:Author>
      <b:Author>
        <b:NameList>
          <b:Person>
            <b:Last>Burns</b:Last>
            <b:First>JM</b:First>
          </b:Person>
        </b:NameList>
      </b:Author>
    </b:Author>
    <b:City>New York</b:City>
    <b:Publisher>Harper &amp; Raw</b:Publisher>
    <b:RefOrder>1</b:RefOrder>
  </b:Source>
  <b:Source>
    <b:Tag>Dat15</b:Tag>
    <b:SourceType>JournalArticle</b:SourceType>
    <b:Guid>{44F13019-F19D-478F-9953-DFD89AF58316}</b:Guid>
    <b:Title>Effects of Transformational Leadership on Employee Engagement: The mediating role of employee engagement</b:Title>
    <b:JournalName>International Journal of Management</b:JournalName>
    <b:Year>2015</b:Year>
    <b:Pages>01-08</b:Pages>
    <b:Author>
      <b:Author>
        <b:NameList>
          <b:Person>
            <b:Last>Datche </b:Last>
            <b:First>Evelyn</b:First>
          </b:Person>
          <b:Person>
            <b:Last>Hazel</b:Last>
            <b:First>Gachunga</b:First>
          </b:Person>
        </b:NameList>
      </b:Author>
    </b:Author>
    <b:Volume>6</b:Volume>
    <b:Issue>2</b:Issue>
    <b:RefOrder>2</b:RefOrder>
  </b:Source>
  <b:Source>
    <b:Tag>Gha11</b:Tag>
    <b:SourceType>JournalArticle</b:SourceType>
    <b:Guid>{CF85F640-6B35-4166-8327-1F7E67A48FAF}</b:Guid>
    <b:Title>Transformational leadership, employee engagement and performance: Mediating effect of psychological ownership</b:Title>
    <b:Year>2011</b:Year>
    <b:JournalName>African Journal of Business Management</b:JournalName>
    <b:Pages>7391-7403</b:Pages>
    <b:Volume>5</b:Volume>
    <b:Issue>17</b:Issue>
    <b:Author>
      <b:Author>
        <b:NameList>
          <b:Person>
            <b:Last>Ghafoor</b:Last>
            <b:First>Azka </b:First>
          </b:Person>
          <b:Person>
            <b:Last>Syed</b:Last>
            <b:First>Hijazi </b:First>
          </b:Person>
          <b:Person>
            <b:Last>Qureshi</b:Last>
            <b:Middle>Masood</b:Middle>
            <b:First>Tahir </b:First>
          </b:Person>
        </b:NameList>
      </b:Author>
    </b:Author>
    <b:RefOrder>3</b:RefOrder>
  </b:Source>
  <b:Source>
    <b:Tag>Loc07</b:Tag>
    <b:SourceType>JournalArticle</b:SourceType>
    <b:Guid>{46D3B66F-8143-4624-8D9C-294854241951}</b:Guid>
    <b:Title>Leveraging Employee Engagement for Competitive Advantage: HR’s Strategic Role</b:Title>
    <b:JournalName>Society for Human Resource Management Research Quarterly</b:JournalName>
    <b:Year>2007</b:Year>
    <b:Pages>1-12</b:Pages>
    <b:Author>
      <b:Author>
        <b:NameList>
          <b:Person>
            <b:Last>Lockwood</b:Last>
            <b:First>N.R.</b:First>
          </b:Person>
        </b:NameList>
      </b:Author>
    </b:Author>
    <b:Volume>1</b:Volume>
    <b:Issue>1</b:Issue>
    <b:RefOrder>4</b:RefOrder>
  </b:Source>
  <b:Source>
    <b:Tag>Mas03</b:Tag>
    <b:SourceType>JournalArticle</b:SourceType>
    <b:Guid>{F1B9CA93-C777-42B6-B295-CD9807E26E53}</b:Guid>
    <b:Title>Job Burnout: New Directions in Research and Intervention</b:Title>
    <b:JournalName>Current Directions in Psychological Science</b:JournalName>
    <b:Year>2003</b:Year>
    <b:Volume>12</b:Volume>
    <b:Issue>5</b:Issue>
    <b:Author>
      <b:Author>
        <b:NameList>
          <b:Person>
            <b:Last>Maslach</b:Last>
            <b:First>Christina </b:First>
          </b:Person>
        </b:NameList>
      </b:Author>
    </b:Author>
    <b:Pages>189-192</b:Pages>
    <b:RefOrder>5</b:RefOrder>
  </b:Source>
  <b:Source>
    <b:Tag>Pil04</b:Tag>
    <b:SourceType>JournalArticle</b:SourceType>
    <b:Guid>{E3ADC7F2-E3BC-49E7-A5CE-D0564855B89C}</b:Guid>
    <b:Title>Transformational leadership, self-efficacy, group cohesiveness, commitment, and performance</b:Title>
    <b:JournalName>Journal of Organizational Change Management</b:JournalName>
    <b:Year>2004</b:Year>
    <b:Pages>144-159</b:Pages>
    <b:Volume>17</b:Volume>
    <b:Issue>2</b:Issue>
    <b:Author>
      <b:Author>
        <b:NameList>
          <b:Person>
            <b:Last>Pillai</b:Last>
            <b:First>Rajnandini</b:First>
          </b:Person>
          <b:Person>
            <b:Last>Williams</b:Last>
            <b:Middle>A</b:Middle>
            <b:First>Ethlyn</b:First>
          </b:Person>
        </b:NameList>
      </b:Author>
    </b:Author>
    <b:RefOrder>6</b:RefOrder>
  </b:Source>
  <b:Source>
    <b:Tag>Han20</b:Tag>
    <b:SourceType>JournalArticle</b:SourceType>
    <b:Guid>{FD8B9C02-BD2D-4579-9343-ECE9612A00B1}</b:Guid>
    <b:Title>The link between transformational leadership and work-related performance: moderated-mediating roles of meaningfulness and job characteristics</b:Title>
    <b:Year>2020</b:Year>
    <b:Author>
      <b:Author>
        <b:NameList>
          <b:Person>
            <b:Last>Han</b:Last>
            <b:Middle>Hyun </b:Middle>
            <b:First>Seung</b:First>
          </b:Person>
          <b:Person>
            <b:Last>Oh</b:Last>
            <b:Middle>Grace</b:Middle>
            <b:First>Eunjung</b:First>
          </b:Person>
          <b:Person>
            <b:Last>Kang</b:Last>
            <b:Middle>Pil</b:Middle>
            <b:First>Sung</b:First>
          </b:Person>
        </b:NameList>
      </b:Author>
    </b:Author>
    <b:JournalName>Leadership &amp; Organization Development Journal</b:JournalName>
    <b:Pages>519 -533</b:Pages>
    <b:Volume>41</b:Volume>
    <b:Issue>4</b:Issue>
    <b:RefOrder>7</b:RefOrder>
  </b:Source>
  <b:Source>
    <b:Tag>Jyo15</b:Tag>
    <b:SourceType>JournalArticle</b:SourceType>
    <b:Guid>{A52DAEE0-A6FB-4510-A7F6-4FE9CA62D12B}</b:Guid>
    <b:Title>Impact of transformational leadership on job performance: Mediating role of leader–member exchange and relational identification</b:Title>
    <b:JournalName>SAGE Open</b:JournalName>
    <b:Year>2015</b:Year>
    <b:Volume>5</b:Volume>
    <b:Issue>4</b:Issue>
    <b:Author>
      <b:Author>
        <b:NameList>
          <b:Person>
            <b:Last>Jyoti</b:Last>
            <b:First>J</b:First>
          </b:Person>
          <b:Person>
            <b:Last>Bhau</b:Last>
            <b:First>S</b:First>
          </b:Person>
        </b:NameList>
      </b:Author>
    </b:Author>
    <b:Pages>1-13</b:Pages>
    <b:RefOrder>8</b:RefOrder>
  </b:Source>
  <b:Source>
    <b:Tag>But15</b:Tag>
    <b:SourceType>JournalArticle</b:SourceType>
    <b:Guid>{4A69B8D9-A278-4271-95AA-6FA4F87355B7}</b:Guid>
    <b:Title>Followers’ personality, transformational leadership and performance</b:Title>
    <b:JournalName>Sport, Business and Management: An International Journal</b:JournalName>
    <b:Year>2015</b:Year>
    <b:Pages>65-78</b:Pages>
    <b:Volume>5</b:Volume>
    <b:Issue>1</b:Issue>
    <b:Author>
      <b:Author>
        <b:NameList>
          <b:Person>
            <b:Last>Butler</b:Last>
            <b:First>C.</b:First>
          </b:Person>
          <b:Person>
            <b:Last>Stanton</b:Last>
            <b:First>E. </b:First>
          </b:Person>
          <b:Person>
            <b:Last>Soane</b:Last>
            <b:First>E.</b:First>
          </b:Person>
        </b:NameList>
      </b:Author>
    </b:Author>
    <b:RefOrder>9</b:RefOrder>
  </b:Source>
  <b:Source>
    <b:Tag>Ani14</b:Tag>
    <b:SourceType>JournalArticle</b:SourceType>
    <b:Guid>{B55705F1-9E65-45D9-81E6-2B6944BC99EF}</b:Guid>
    <b:Title>Determinants of employee engagement and their impact on employee performance</b:Title>
    <b:JournalName>International Journal of Productivity and Performance Management</b:JournalName>
    <b:Year>2014</b:Year>
    <b:Pages>308-323</b:Pages>
    <b:Author>
      <b:Author>
        <b:NameList>
          <b:Person>
            <b:Last>Anitha</b:Last>
            <b:First>J</b:First>
          </b:Person>
        </b:NameList>
      </b:Author>
    </b:Author>
    <b:Volume>63</b:Volume>
    <b:Issue>3</b:Issue>
    <b:RefOrder>10</b:RefOrder>
  </b:Source>
  <b:Source>
    <b:Tag>Dix18</b:Tag>
    <b:SourceType>JournalArticle</b:SourceType>
    <b:Guid>{9F5A6B8C-191B-444A-96E9-EFE061490E96}</b:Guid>
    <b:Title>The Impact of Talent Management on Job Satisfaction and Employee Performance in Public Sector Banks of Rajasthan</b:Title>
    <b:JournalName>International Journal of Creative Research Thoughts</b:JournalName>
    <b:Year>2018</b:Year>
    <b:Pages>426-435</b:Pages>
    <b:Volume>6</b:Volume>
    <b:Issue>1</b:Issue>
    <b:Author>
      <b:Author>
        <b:NameList>
          <b:Person>
            <b:Last>Dixit</b:Last>
            <b:First>Shailly </b:First>
          </b:Person>
          <b:Person>
            <b:Last>Arrawati</b:Last>
            <b:Middle> Amit </b:Middle>
            <b:First>Dr. Mini</b:First>
          </b:Person>
        </b:NameList>
      </b:Author>
    </b:Author>
    <b:RefOrder>11</b:RefOrder>
  </b:Source>
  <b:Source>
    <b:Tag>Vis00</b:Tag>
    <b:SourceType>JournalArticle</b:SourceType>
    <b:Guid>{0BCD92E3-EDDF-44B4-ADB0-A2DB27B446A7}</b:Guid>
    <b:Title>Perspectives on Models of Job Performance</b:Title>
    <b:Year>2000</b:Year>
    <b:JournalName>International Journal of Selection and Assessment</b:JournalName>
    <b:Pages>216-226</b:Pages>
    <b:Volume>8</b:Volume>
    <b:Issue>4</b:Issue>
    <b:Author>
      <b:Author>
        <b:NameList>
          <b:Person>
            <b:Last>Viswesvaran</b:Last>
            <b:First>C.</b:First>
          </b:Person>
          <b:Person>
            <b:Last>Ones</b:Last>
            <b:First>D.S.</b:First>
          </b:Person>
        </b:NameList>
      </b:Author>
    </b:Author>
    <b:RefOrder>12</b:RefOrder>
  </b:Source>
  <b:Source>
    <b:Tag>Koo14</b:Tag>
    <b:SourceType>Book</b:SourceType>
    <b:Guid>{250A6483-8090-46B6-9108-356578E0E8B2}</b:Guid>
    <b:Title>Measuring Individual Work Performance</b:Title>
    <b:Year>2014</b:Year>
    <b:Publisher>CPI Koninklijke Wöhrmann</b:Publisher>
    <b:City>Zutphen</b:City>
    <b:Author>
      <b:Author>
        <b:NameList>
          <b:Person>
            <b:Last>Koopmans</b:Last>
            <b:First>L</b:First>
          </b:Person>
        </b:NameList>
      </b:Author>
    </b:Author>
    <b:RefOrder>13</b:RefOrder>
  </b:Source>
  <b:Source>
    <b:Tag>Xie06</b:Tag>
    <b:SourceType>Book</b:SourceType>
    <b:Guid>{483E2D25-BAB9-427B-85EE-2B9FC0E966B7}</b:Guid>
    <b:Title>Engagement</b:Title>
    <b:Year>2006</b:Year>
    <b:Author>
      <b:Author>
        <b:NameList>
          <b:Person>
            <b:Last>Xie</b:Last>
            <b:First>W.H.</b:First>
          </b:Person>
        </b:NameList>
      </b:Author>
    </b:Author>
    <b:City>Beijing</b:City>
    <b:Publisher>China Business Press</b:Publisher>
    <b:Edition>01</b:Edition>
    <b:RefOrder>14</b:RefOrder>
  </b:Source>
  <b:Source>
    <b:Tag>Sun19</b:Tag>
    <b:SourceType>JournalArticle</b:SourceType>
    <b:Guid>{7FA358B8-D442-4D85-8D3A-AB92CC0C07A1}</b:Guid>
    <b:Title>Employee Engagement: A Literature Review</b:Title>
    <b:Year>2019</b:Year>
    <b:Author>
      <b:Author>
        <b:NameList>
          <b:Person>
            <b:Last>Sun</b:Last>
            <b:First>Li </b:First>
          </b:Person>
        </b:NameList>
      </b:Author>
    </b:Author>
    <b:JournalName>International Journal of Human Resource Studies</b:JournalName>
    <b:Pages>63 -80</b:Pages>
    <b:Volume>9</b:Volume>
    <b:Issue>1</b:Issue>
    <b:RefOrder>15</b:RefOrder>
  </b:Source>
  <b:Source>
    <b:Tag>Ric10</b:Tag>
    <b:SourceType>JournalArticle</b:SourceType>
    <b:Guid>{BA3001C1-6243-4B2A-BE37-F528E0905C62}</b:Guid>
    <b:Title>Job Engagement: Antecedents and Effects on Job Performance</b:Title>
    <b:Year>2010</b:Year>
    <b:Author>
      <b:Author>
        <b:NameList>
          <b:Person>
            <b:Last>Rich</b:Last>
            <b:Middle>Louis</b:Middle>
            <b:First>Bruce </b:First>
          </b:Person>
          <b:Person>
            <b:Last>Crawford</b:Last>
            <b:First>Eean </b:First>
          </b:Person>
        </b:NameList>
      </b:Author>
    </b:Author>
    <b:JournalName>The Academy of Management Journal</b:JournalName>
    <b:Pages>617–635</b:Pages>
    <b:Volume>53</b:Volume>
    <b:Issue>3</b:Issue>
    <b:RefOrder>16</b:RefOrder>
  </b:Source>
  <b:Source>
    <b:Tag>Rit18</b:Tag>
    <b:SourceType>JournalArticle</b:SourceType>
    <b:Guid>{58637401-4AF1-4BDF-91B9-8182DB823EA6}</b:Guid>
    <b:Title>Moderating effect of organizational citizenship behavior on the effect of organizational commitment, transformational leadership and work motivation on employee performance</b:Title>
    <b:JournalName>International Journal of Law and Management</b:JournalName>
    <b:Year>2018</b:Year>
    <b:Pages>953-964</b:Pages>
    <b:Volume>60</b:Volume>
    <b:Issue>4</b:Issue>
    <b:Author>
      <b:Author>
        <b:NameList>
          <b:Person>
            <b:Last>Rita</b:Last>
            <b:First>Marcy</b:First>
          </b:Person>
          <b:Person>
            <b:Last> Payangan</b:Last>
            <b:First>Otto Randa</b:First>
          </b:Person>
          <b:Person>
            <b:Last>Rante</b:Last>
            <b:First>Yohanes </b:First>
          </b:Person>
          <b:Person>
            <b:Last>Tuhumena</b:Last>
            <b:First>Ruben</b:First>
          </b:Person>
          <b:Person>
            <b:Last>Erari</b:Last>
            <b:First>Anita</b:First>
          </b:Person>
        </b:NameList>
      </b:Author>
    </b:Author>
    <b:RefOrder>17</b:RefOrder>
  </b:Source>
  <b:Source>
    <b:Tag>Gro11</b:Tag>
    <b:SourceType>JournalArticle</b:SourceType>
    <b:Guid>{A1B41032-1D7C-4608-92F4-DCC003FFCCDC}</b:Guid>
    <b:Title>An Empirical Study of Leader Ethical Values, Transformational and Transactional Leadership, and Follower Attitudes Toward Corporate Social Responsibility</b:Title>
    <b:Year>2011</b:Year>
    <b:JournalName>Journal of Business Ethics</b:JournalName>
    <b:Pages>511–528</b:Pages>
    <b:Volume>103</b:Volume>
    <b:Author>
      <b:Author>
        <b:NameList>
          <b:Person>
            <b:Last>Groves</b:Last>
            <b:Middle>S. </b:Middle>
            <b:First>Kevin </b:First>
          </b:Person>
          <b:Person>
            <b:Last>LaRocca</b:Last>
            <b:Middle>A. </b:Middle>
            <b:First>Michael</b:First>
          </b:Person>
        </b:NameList>
      </b:Author>
    </b:Author>
    <b:RefOrder>18</b:RefOrder>
  </b:Source>
  <b:Source>
    <b:Tag>Bac14</b:Tag>
    <b:SourceType>JournalArticle</b:SourceType>
    <b:Guid>{ECD72916-F1C0-476E-8932-10EE1E51BA9B}</b:Guid>
    <b:Title>The relationship between transformational leadership, task performance and job Characteristics</b:Title>
    <b:JournalName>Journal of Management Development</b:JournalName>
    <b:Year>2014</b:Year>
    <b:Pages>410-420</b:Pages>
    <b:Volume>33</b:Volume>
    <b:Issue>4</b:Issue>
    <b:Author>
      <b:Author>
        <b:NameList>
          <b:Person>
            <b:Last>Bacha</b:Last>
            <b:First>Eliane </b:First>
          </b:Person>
        </b:NameList>
      </b:Author>
    </b:Author>
    <b:RefOrder>19</b:RefOrder>
  </b:Source>
  <b:Source>
    <b:Tag>Bat04</b:Tag>
    <b:SourceType>JournalArticle</b:SourceType>
    <b:Guid>{1E872BD6-5A53-4393-B62F-557222463CC1}</b:Guid>
    <b:Title>Getting engaged</b:Title>
    <b:JournalName>HR Magazine</b:JournalName>
    <b:Year>2004 </b:Year>
    <b:Pages>44-51</b:Pages>
    <b:Volume>49</b:Volume>
    <b:Issue>2</b:Issue>
    <b:Author>
      <b:Author>
        <b:NameList>
          <b:Person>
            <b:Last>Bates</b:Last>
            <b:First>S. </b:First>
          </b:Person>
        </b:NameList>
      </b:Author>
    </b:Author>
    <b:RefOrder>20</b:RefOrder>
  </b:Source>
  <b:Source>
    <b:Tag>Bau04</b:Tag>
    <b:SourceType>JournalArticle</b:SourceType>
    <b:Guid>{6F64DD2B-444A-4131-B2B4-66DE694E0DFA}</b:Guid>
    <b:Title>The missing link: the role of employee engagement in business success</b:Title>
    <b:JournalName>Workspan</b:JournalName>
    <b:Year>2004</b:Year>
    <b:Pages>48-52</b:Pages>
    <b:Volume>47</b:Volume>
    <b:Author>
      <b:Author>
        <b:NameList>
          <b:Person>
            <b:Last>Baumruk</b:Last>
            <b:First>R.</b:First>
          </b:Person>
        </b:NameList>
      </b:Author>
    </b:Author>
    <b:RefOrder>21</b:RefOrder>
  </b:Source>
  <b:Source>
    <b:Tag>Ric06</b:Tag>
    <b:SourceType>JournalArticle</b:SourceType>
    <b:Guid>{3BCF0858-E2FB-40D5-B894-B08579929C50}</b:Guid>
    <b:Title>Everyone wants an engaged workforce how can you create it?</b:Title>
    <b:JournalName>Workspan</b:JournalName>
    <b:Year>2006</b:Year>
    <b:Pages>36-39</b:Pages>
    <b:Volume>49</b:Volume>
    <b:Author>
      <b:Author>
        <b:NameList>
          <b:Person>
            <b:Last>Richman</b:Last>
            <b:First>A.</b:First>
          </b:Person>
        </b:NameList>
      </b:Author>
    </b:Author>
    <b:Issue>1</b:Issue>
    <b:RefOrder>22</b:RefOrder>
  </b:Source>
  <b:Source>
    <b:Tag>Mac09</b:Tag>
    <b:SourceType>BookSection</b:SourceType>
    <b:Guid>{8C80532A-952D-4EA2-A2DF-4660A45CA67D}</b:Guid>
    <b:Title>The “Feel and Look” of Employee Engagement</b:Title>
    <b:Year>2009</b:Year>
    <b:Pages>19-42</b:Pages>
    <b:Author>
      <b:Author>
        <b:NameList>
          <b:Person>
            <b:Last>Macey  </b:Last>
            <b:Middle>H.</b:Middle>
            <b:First>William</b:First>
          </b:Person>
          <b:Person>
            <b:Last>Schneider</b:Last>
            <b:First>Benjamin</b:First>
          </b:Person>
          <b:Person>
            <b:Last>Bar</b:Last>
            <b:Middle>M.</b:Middle>
            <b:First>Karen </b:First>
          </b:Person>
        </b:NameList>
      </b:Author>
    </b:Author>
    <b:Publisher>Valtera Corporation</b:Publisher>
    <b:BookTitle>Employee Engagement: Tools for Analysis, P ractice, and Competitive Advantage</b:BookTitle>
    <b:RefOrder>23</b:RefOrder>
  </b:Source>
  <b:Source>
    <b:Tag>Mon10</b:Tag>
    <b:SourceType>JournalArticle</b:SourceType>
    <b:Guid>{E5761F25-6C70-4679-AFA1-F09C6DEF7161}</b:Guid>
    <b:Title>Employee Engagement : Through Effective Performance Management- A Practical Guide for Managers..</b:Title>
    <b:Year>2010</b:Year>
    <b:JournalName>Talyor &amp; Francis Group</b:JournalName>
    <b:Author>
      <b:Author>
        <b:NameList>
          <b:Person>
            <b:Last>Mone</b:Last>
            <b:First>E.M.</b:First>
          </b:Person>
          <b:Person>
            <b:Last>London</b:Last>
            <b:First>M.</b:First>
          </b:Person>
        </b:NameList>
      </b:Author>
    </b:Author>
    <b:RefOrder>24</b:RefOrder>
  </b:Source>
  <b:Source>
    <b:Tag>Sak06</b:Tag>
    <b:SourceType>JournalArticle</b:SourceType>
    <b:Guid>{6D658ECF-AC45-4494-95C1-CE1E5763FA48}</b:Guid>
    <b:Title>Antecedents and Consequences of Employee Engagement</b:Title>
    <b:JournalName>Journal of Managerial Psychology</b:JournalName>
    <b:Year>2006</b:Year>
    <b:Pages>600-619</b:Pages>
    <b:Volume>21</b:Volume>
    <b:Issue>7</b:Issue>
    <b:Author>
      <b:Author>
        <b:NameList>
          <b:Person>
            <b:Last>Saks</b:Last>
            <b:Middle>M</b:Middle>
            <b:First>Alan</b:First>
          </b:Person>
        </b:NameList>
      </b:Author>
    </b:Author>
    <b:RefOrder>25</b:RefOrder>
  </b:Source>
  <b:Source>
    <b:Tag>Per19</b:Tag>
    <b:SourceType>JournalArticle</b:SourceType>
    <b:Guid>{07645E53-5457-46FB-8291-4E0B733FA8A7}</b:Guid>
    <b:Title>The Impact of Employee Engagement on Employee Performance in Sri Lankan Licensed Commercial Banks</b:Title>
    <b:JournalName>Rajarata Journal of Social Sciences</b:JournalName>
    <b:Year>2019</b:Year>
    <b:Pages>27-40</b:Pages>
    <b:Volume>4</b:Volume>
    <b:Issue>2</b:Issue>
    <b:Author>
      <b:Author>
        <b:NameList>
          <b:Person>
            <b:Last>Perera</b:Last>
            <b:First>G.D.N.</b:First>
          </b:Person>
          <b:Person>
            <b:Last>Wijewardene</b:Last>
            <b:First>L.</b:First>
          </b:Person>
        </b:NameList>
      </b:Author>
    </b:Author>
    <b:RefOrder>26</b:RefOrder>
  </b:Source>
  <b:Source>
    <b:Tag>Zhu09</b:Tag>
    <b:SourceType>JournalArticle</b:SourceType>
    <b:Guid>{1DC6DC04-E1D9-4855-A338-4F2E795E21B1}</b:Guid>
    <b:Title>Moderating Role of Follower Characteristics With Transformational Leadership and Follower Work Engagement</b:Title>
    <b:JournalName>Group &amp; Organization Management</b:JournalName>
    <b:Year>2009</b:Year>
    <b:Pages>590-619</b:Pages>
    <b:Volume>34</b:Volume>
    <b:Issue>5</b:Issue>
    <b:Author>
      <b:Author>
        <b:NameList>
          <b:Person>
            <b:Last>Zhu</b:Last>
            <b:First>Weichun </b:First>
          </b:Person>
          <b:Person>
            <b:Last>Avolio</b:Last>
            <b:Middle>J</b:Middle>
            <b:First>Bruce</b:First>
          </b:Person>
          <b:Person>
            <b:Last>Walumbwa</b:Last>
            <b:Middle>O</b:Middle>
            <b:First>Fred </b:First>
          </b:Person>
        </b:NameList>
      </b:Author>
    </b:Author>
    <b:RefOrder>27</b:RefOrder>
  </b:Source>
  <b:Source>
    <b:Tag>Sal11</b:Tag>
    <b:SourceType>JournalArticle</b:SourceType>
    <b:Guid>{2C5A67B5-35D3-4C9C-8D54-C93045C99E12}</b:Guid>
    <b:Title>Linking transformational leadership to nurses’ extra-role performance:the mediating role of self-efficacy and work engagement</b:Title>
    <b:JournalName>Journal of Advanced Nursing</b:JournalName>
    <b:Year>2011</b:Year>
    <b:Pages>2256–2266</b:Pages>
    <b:Author>
      <b:Author>
        <b:NameList>
          <b:Person>
            <b:Last>Salanova</b:Last>
            <b:First>Marisa </b:First>
          </b:Person>
          <b:Person>
            <b:Last>Lorente</b:Last>
            <b:First>Laura </b:First>
          </b:Person>
          <b:Person>
            <b:Last>Chambel</b:Last>
            <b:Middle>J</b:Middle>
            <b:First>Maria</b:First>
          </b:Person>
          <b:Person>
            <b:Last>Martı´nez</b:Last>
            <b:Middle>M</b:Middle>
            <b:First>Isabel</b:First>
          </b:Person>
        </b:NameList>
      </b:Author>
    </b:Author>
    <b:Volume>67</b:Volume>
    <b:Issue>10</b:Issue>
    <b:RefOrder>28</b:RefOrder>
  </b:Source>
  <b:Source>
    <b:Tag>Dev16</b:Tag>
    <b:SourceType>JournalArticle</b:SourceType>
    <b:Guid>{65B28109-F710-4E7C-B15D-CBE46EA50E21}</b:Guid>
    <b:Title>Impact of Leadership Style on Employee Engagement</b:Title>
    <b:JournalName>Pacific Business Review International</b:JournalName>
    <b:Year>2016</b:Year>
    <b:Volume>1</b:Volume>
    <b:Issue>1</b:Issue>
    <b:Author>
      <b:Author>
        <b:NameList>
          <b:Person>
            <b:Last>Devi </b:Last>
          </b:Person>
          <b:Person>
            <b:Last>Narayanamma </b:Last>
            <b:First>Lakshmi </b:First>
          </b:Person>
        </b:NameList>
      </b:Author>
    </b:Author>
    <b:Pages>91-98</b:Pages>
    <b:RefOrder>29</b:RefOrder>
  </b:Source>
  <b:Source>
    <b:Tag>Pou16</b:Tag>
    <b:SourceType>JournalArticle</b:SourceType>
    <b:Guid>{D134384F-BA1B-4231-84A0-99980868183E}</b:Guid>
    <b:Title>How Individual-focused Transformational Leadership Enhances Its Influence on Job Performance through Employee Work Engagement</b:Title>
    <b:Year>2016</b:Year>
    <b:JournalName>International Journal of Business and Management</b:JournalName>
    <b:Pages>249</b:Pages>
    <b:Author>
      <b:Author>
        <b:NameList>
          <b:Person>
            <b:Last>Pourbarkhordari</b:Last>
            <b:First>Amin </b:First>
          </b:Person>
          <b:Person>
            <b:Last>Zhou</b:Last>
            <b:Middle>(Iris)</b:Middle>
            <b:First>Er Hua  </b:First>
          </b:Person>
          <b:Person>
            <b:Last>Pourkarimi</b:Last>
            <b:First>Javad </b:First>
          </b:Person>
        </b:NameList>
      </b:Author>
    </b:Author>
    <b:Volume>11</b:Volume>
    <b:Issue>2</b:Issue>
    <b:RefOrder>30</b:RefOrder>
  </b:Source>
  <b:Source>
    <b:Tag>mar20</b:Tag>
    <b:SourceType>Report</b:SourceType>
    <b:Guid>{62AED4E5-454B-474C-89AE-F0B73FE08713}</b:Guid>
    <b:Title>The Effect of Transformational leadership behavior on employee performance: mediation role of Employee Engagement (EE):</b:Title>
    <b:Year>2020</b:Year>
    <b:Publisher>Addis Ababa University</b:Publisher>
    <b:City>Addis Ababa</b:City>
    <b:Author>
      <b:Author>
        <b:NameList>
          <b:Person>
            <b:Last>Mariam</b:Last>
            <b:First>Getaneh</b:First>
            <b:Middle>G</b:Middle>
          </b:Person>
        </b:NameList>
      </b:Author>
    </b:Author>
    <b:RefOrder>31</b:RefOrder>
  </b:Source>
  <b:Source>
    <b:Tag>Sch03</b:Tag>
    <b:SourceType>Book</b:SourceType>
    <b:Guid>{A1D9DC28-43A7-41E3-827D-E1BAEAFDC184}</b:Guid>
    <b:Title>Utrech work engagement scale Piliminary Manual</b:Title>
    <b:Year>2003</b:Year>
    <b:Author>
      <b:Author>
        <b:NameList>
          <b:Person>
            <b:Last>Schaufeli</b:Last>
            <b:First>Wilmar</b:First>
          </b:Person>
          <b:Person>
            <b:Last>Bakker</b:Last>
            <b:First>Arnold</b:First>
          </b:Person>
        </b:NameList>
      </b:Author>
    </b:Author>
    <b:Publisher>Utrecht University</b:Publisher>
    <b:RefOrder>32</b:RefOrder>
  </b:Source>
  <b:Source>
    <b:Tag>Net03</b:Tag>
    <b:SourceType>Book</b:SourceType>
    <b:Guid>{5AE42B53-E8C1-4781-B109-7B0F573B9A5D}</b:Guid>
    <b:Title>Scaling procedures: Issues and applications</b:Title>
    <b:Year>2003</b:Year>
    <b:City>Thousand Oaks, CA</b:City>
    <b:Publisher>Sage Publications</b:Publisher>
    <b:Author>
      <b:Author>
        <b:NameList>
          <b:Person>
            <b:Last>Netemeyer</b:Last>
            <b:First>R.G.</b:First>
          </b:Person>
          <b:Person>
            <b:Last>Bearden</b:Last>
            <b:First>W.O.</b:First>
          </b:Person>
          <b:Person>
            <b:Last>Sharma</b:Last>
            <b:First>S.</b:First>
          </b:Person>
        </b:NameList>
      </b:Author>
    </b:Author>
    <b:RefOrder>33</b:RefOrder>
  </b:Source>
  <b:Source>
    <b:Tag>Hai141</b:Tag>
    <b:SourceType>Book</b:SourceType>
    <b:Guid>{33D03343-42BF-41A4-B4AE-ECBF2BEBBAB7}</b:Guid>
    <b:Title>Multivariate Data Analysis, ,</b:Title>
    <b:Year>2014</b:Year>
    <b:City>Upper Saddle River: New Jersey</b:City>
    <b:Publisher>Prentice Hall</b:Publisher>
    <b:Author>
      <b:Author>
        <b:NameList>
          <b:Person>
            <b:Last>Hair</b:Last>
            <b:First>J.F.</b:First>
          </b:Person>
          <b:Person>
            <b:Last>Black </b:Last>
            <b:First>W.C.</b:First>
          </b:Person>
          <b:Person>
            <b:Last>Babin  </b:Last>
            <b:First>B.J.</b:First>
          </b:Person>
          <b:Person>
            <b:Last>Anderson</b:Last>
          </b:Person>
        </b:NameList>
      </b:Author>
    </b:Author>
    <b:RefOrder>34</b:RefOrder>
  </b:Source>
  <b:Source>
    <b:Tag>Jac17</b:Tag>
    <b:SourceType>Book</b:SourceType>
    <b:Guid>{EB3222FA-BF7E-4103-A5DF-6DCD268C1D2C}</b:Guid>
    <b:Title>The SAGE Encyclopedia of Communication Research Methods</b:Title>
    <b:Year>2017</b:Year>
    <b:Author>
      <b:Author>
        <b:NameList>
          <b:Person>
            <b:Last>Jacob </b:Last>
            <b:Middle>R</b:Middle>
            <b:First>Neiheisel</b:First>
          </b:Person>
        </b:NameList>
      </b:Author>
    </b:Author>
    <b:City>Thousand Oaks</b:City>
    <b:Publisher>SAGE Publications, Inc</b:Publisher>
    <b:RefOrder>35</b:RefOrder>
  </b:Source>
  <b:Source>
    <b:Tag>Wal11</b:Tag>
    <b:SourceType>JournalArticle</b:SourceType>
    <b:Guid>{68BB252C-992E-4DEA-BFF3-57976B9C9267}</b:Guid>
    <b:Title>Understanding transformational leadership-employee performance links: the role of relational identification and self-efficacy</b:Title>
    <b:JournalName>Journal of Occupational and Organizational Psychology</b:JournalName>
    <b:Year>2011</b:Year>
    <b:Pages>153-172</b:Pages>
    <b:Volume>84</b:Volume>
    <b:Issue>1</b:Issue>
    <b:Author>
      <b:Author>
        <b:NameList>
          <b:Person>
            <b:Last>Walumbwa</b:Last>
            <b:First>F.O.</b:First>
          </b:Person>
          <b:Person>
            <b:Last>Hartnell</b:Last>
            <b:First>C.A.</b:First>
          </b:Person>
        </b:NameList>
      </b:Author>
    </b:Author>
    <b:RefOrder>36</b:RefOrder>
  </b:Source>
  <b:Source>
    <b:Tag>ATo02</b:Tag>
    <b:SourceType>JournalArticle</b:SourceType>
    <b:Guid>{22578FC7-6F72-4E86-9176-7C01DC149CD7}</b:Guid>
    <b:Title>Practical understanding of human resource management</b:Title>
    <b:JournalName>University of Tanjung Pura</b:JournalName>
    <b:Year>2002</b:Year>
    <b:Author>
      <b:Author>
        <b:NameList>
          <b:Person>
            <b:Last>Tohardi</b:Last>
            <b:First>A.</b:First>
          </b:Person>
        </b:NameList>
      </b:Author>
    </b:Author>
    <b:RefOrder>37</b:RefOrder>
  </b:Source>
  <b:Source>
    <b:Tag>JKH02</b:Tag>
    <b:SourceType>JournalArticle</b:SourceType>
    <b:Guid>{FF82B63D-EC4E-4A3F-A1D0-1B73E3E6D444}</b:Guid>
    <b:Title>Business-unit-level relationship between employee satisfaction, employee engagement, and business outcomes: A meta-analysis.</b:Title>
    <b:JournalName>Journal of Applied Psychology</b:JournalName>
    <b:Year>2002</b:Year>
    <b:Pages>268</b:Pages>
    <b:Volume>87</b:Volume>
    <b:Issue>2</b:Issue>
    <b:Author>
      <b:Author>
        <b:NameList>
          <b:Person>
            <b:Last>Harter </b:Last>
            <b:First>J.K.</b:First>
          </b:Person>
          <b:Person>
            <b:Last>Hayes</b:Last>
            <b:First>T.L.</b:First>
          </b:Person>
          <b:Person>
            <b:Last>Schmidt</b:Last>
            <b:First>F.L.</b:First>
          </b:Person>
        </b:NameList>
      </b:Author>
    </b:Author>
    <b:RefOrder>38</b:RefOrder>
  </b:Source>
  <b:Source>
    <b:Tag>Cho09</b:Tag>
    <b:SourceType>JournalArticle</b:SourceType>
    <b:Guid>{BFFFA2E2-3CD6-4326-B492-5058B2B80299}</b:Guid>
    <b:Title> A study of the role of work engagement in promoting service‐oriented organizational citizenship behavior in the Malaysian hotel sector</b:Title>
    <b:JournalName> Global Business and Organizational Excellence</b:JournalName>
    <b:Year>2009</b:Year>
    <b:Pages>28–43</b:Pages>
    <b:Volume>35</b:Volume>
    <b:Issue>4</b:Issue>
    <b:Author>
      <b:Author>
        <b:NameList>
          <b:Person>
            <b:Last>Choo</b:Last>
            <b:Middle>L.</b:Middle>
            <b:First>Suan </b:First>
          </b:Person>
        </b:NameList>
      </b:Author>
    </b:Author>
    <b:RefOrder>39</b:RefOrder>
  </b:Source>
  <b:Source>
    <b:Tag>Bak10</b:Tag>
    <b:SourceType>JournalArticle</b:SourceType>
    <b:Guid>{9E3BEC78-1C88-479D-9C60-9EF30E000E71}</b:Guid>
    <b:Title>Weekly work engagement and performance: A study among starting teachers</b:Title>
    <b:JournalName>Journal of Occupational and Organizational Psychology</b:JournalName>
    <b:Year>2010</b:Year>
    <b:Pages>189–206</b:Pages>
    <b:Volume>83</b:Volume>
    <b:Author>
      <b:Author>
        <b:NameList>
          <b:Person>
            <b:Last>Bakker</b:Last>
            <b:First>A.B</b:First>
          </b:Person>
          <b:Person>
            <b:Last>Bal</b:Last>
            <b:Middle>Matthijs </b:Middle>
            <b:First>P.</b:First>
          </b:Person>
        </b:NameList>
      </b:Author>
    </b:Author>
    <b:Issue>1</b:Issue>
    <b:RefOrder>40</b:RefOrder>
  </b:Source>
  <b:Source>
    <b:Tag>Gin10</b:Tag>
    <b:SourceType>JournalArticle</b:SourceType>
    <b:Guid>{F2273A77-CD5D-42E9-ADA8-C269C5DC4692}</b:Guid>
    <b:Title>Does work engagement mediate the relationship between job resources and job performance of employees?</b:Title>
    <b:JournalName>African journal of business management</b:JournalName>
    <b:Year>2010</b:Year>
    <b:Pages>1837-1843</b:Pages>
    <b:Author>
      <b:Author>
        <b:NameList>
          <b:Person>
            <b:Last>Chung</b:Last>
            <b:First>N.G.</b:First>
          </b:Person>
          <b:Person>
            <b:Last>Angeline</b:Last>
            <b:First>T.</b:First>
          </b:Person>
        </b:NameList>
      </b:Author>
    </b:Author>
    <b:Volume>4</b:Volume>
    <b:Issue>9</b:Issue>
    <b:RefOrder>41</b:RefOrder>
  </b:Source>
  <b:Source>
    <b:Tag>Bak12</b:Tag>
    <b:SourceType>JournalArticle</b:SourceType>
    <b:Guid>{E0907CD1-939C-4EAE-BD14-A32F0F805883}</b:Guid>
    <b:Title>Work engagement, performance, and active learning: The role of conscientiousness</b:Title>
    <b:JournalName>Journal of Vocational Behavior</b:JournalName>
    <b:Year>2012</b:Year>
    <b:Pages>555-564</b:Pages>
    <b:Volume>80</b:Volume>
    <b:Issue>2</b:Issue>
    <b:Author>
      <b:Author>
        <b:NameList>
          <b:Person>
            <b:Last>Bakker</b:Last>
            <b:First>A.B.</b:First>
          </b:Person>
          <b:Person>
            <b:Last>Demerouti</b:Last>
            <b:First>E</b:First>
          </b:Person>
        </b:NameList>
      </b:Author>
    </b:Author>
    <b:RefOrder>42</b:RefOrder>
  </b:Source>
  <b:Source>
    <b:Tag>ZuJ11</b:Tag>
    <b:SourceType>JournalArticle</b:SourceType>
    <b:Guid>{05069010-407B-442F-B7F0-4F99DD19FB5B}</b:Guid>
    <b:Title>How can leaders achieve high employee engagement?</b:Title>
    <b:JournalName>Leadership Organization Development Journal</b:JournalName>
    <b:Year>2011</b:Year>
    <b:Pages>399 - 416</b:Pages>
    <b:Volume>32</b:Volume>
    <b:Author>
      <b:Author>
        <b:NameList>
          <b:Person>
            <b:Last>Xu</b:Last>
            <b:First>J</b:First>
          </b:Person>
          <b:Person>
            <b:Last>Thomes</b:Last>
            <b:First>S</b:First>
          </b:Person>
        </b:NameList>
      </b:Author>
    </b:Author>
    <b:RefOrder>43</b:RefOrder>
  </b:Source>
  <b:Source>
    <b:Tag>Ary12</b:Tag>
    <b:SourceType>JournalArticle</b:SourceType>
    <b:Guid>{D9B03F31-08E7-4D38-A65E-65E2F3FB21C0}</b:Guid>
    <b:Title>Transformational Leadership, Innovative Behavior and Task Performance : Test of Mediation and Moderation processes</b:Title>
    <b:JournalName>Human Performance</b:JournalName>
    <b:Year>2012</b:Year>
    <b:Pages>1-12</b:Pages>
    <b:Volume>25</b:Volume>
    <b:Author>
      <b:Author>
        <b:NameList>
          <b:Person>
            <b:Last>Aryee</b:Last>
            <b:First>S.</b:First>
          </b:Person>
          <b:Person>
            <b:Last>Walumbuwa</b:Last>
            <b:First>F.</b:First>
          </b:Person>
        </b:NameList>
      </b:Author>
    </b:Author>
    <b:Issue>1</b:Issue>
    <b:RefOrder>44</b:RefOrder>
  </b:Source>
  <b:Source>
    <b:Tag>MdA18</b:Tag>
    <b:SourceType>JournalArticle</b:SourceType>
    <b:Guid>{F873D190-479E-4C11-AB80-7777A597CDCC}</b:Guid>
    <b:Title>Transformational Leadership and Employee Performance Mediating effect of Employee Engagement</b:Title>
    <b:JournalName>North South Business Review</b:JournalName>
    <b:Year>2017</b:Year>
    <b:Volume>7</b:Volume>
    <b:Issue>2</b:Issue>
    <b:Author>
      <b:Author>
        <b:NameList>
          <b:Person>
            <b:Last>Md. Al-Amin</b:Last>
          </b:Person>
        </b:NameList>
      </b:Author>
    </b:Author>
    <b:Pages>28-40</b:Pages>
    <b:RefOrder>45</b:RefOrder>
  </b:Source>
  <b:Source>
    <b:Tag>Hee181</b:Tag>
    <b:SourceType>JournalArticle</b:SourceType>
    <b:Guid>{885C41DA-C477-4EB0-998C-FE2117108246}</b:Guid>
    <b:Title>Employee Engagement as a Mediator Between Transformational Leadership and Employee Performance</b:Title>
    <b:JournalName>Asian Journal of Scientific Research</b:JournalName>
    <b:Year>2018</b:Year>
    <b:Pages>441-448</b:Pages>
    <b:Volume>11</b:Volume>
    <b:Author>
      <b:Author>
        <b:NameList>
          <b:Person>
            <b:Last>Hee</b:Last>
            <b:Middle>Choon </b:Middle>
            <b:First>Ong </b:First>
          </b:Person>
          <b:Person>
            <b:Last>Ibrahim</b:Last>
            <b:First>Ruzilla </b:First>
          </b:Person>
          <b:Person>
            <b:Last>Kowang</b:Last>
            <b:Middle>Owee </b:Middle>
            <b:First>Tan</b:First>
          </b:Person>
          <b:Person>
            <b:Last>Fei</b:Last>
            <b:Middle>Chin</b:Middle>
            <b:First>Goh</b:First>
          </b:Person>
        </b:NameList>
      </b:Author>
    </b:Author>
    <b:Issue>3</b:Issue>
    <b:RefOrder>46</b:RefOrder>
  </b:Source>
  <b:Source>
    <b:Tag>Dvi02</b:Tag>
    <b:SourceType>JournalArticle</b:SourceType>
    <b:Guid>{B43D5969-924C-4F7E-9395-812328F74314}</b:Guid>
    <b:Title>Impact of Transformational Leadership on Follower Development and Performance: A Field Experiment</b:Title>
    <b:Year>2002</b:Year>
    <b:JournalName>Academy of Management Journal</b:JournalName>
    <b:Pages>735-744</b:Pages>
    <b:Volume>45</b:Volume>
    <b:Issue>4</b:Issue>
    <b:Author>
      <b:Author>
        <b:NameList>
          <b:Person>
            <b:Last>Dvir</b:Last>
            <b:First>Taly</b:First>
          </b:Person>
          <b:Person>
            <b:Last>Eden</b:Last>
            <b:First>Dov </b:First>
          </b:Person>
          <b:Person>
            <b:Last>Bruce</b:Last>
            <b:First>J. Avolio</b:First>
          </b:Person>
          <b:Person>
            <b:Last>Boas </b:Last>
            <b:First>Sha</b:First>
          </b:Person>
        </b:NameList>
      </b:Author>
    </b:Author>
    <b:RefOrder>47</b:RefOrder>
  </b:Source>
  <b:Source>
    <b:Tag>Mor70</b:Tag>
    <b:SourceType>JournalArticle</b:SourceType>
    <b:Guid>{F1D53446-19CA-431B-AF5B-E963BAFBDBDC}</b:Guid>
    <b:Title>Determining sample size for research activities</b:Title>
    <b:JournalName>Educational and Psychological Measurement</b:JournalName>
    <b:Year>1970</b:Year>
    <b:Pages>607-610</b:Pages>
    <b:Volume>30</b:Volume>
    <b:Author>
      <b:Author>
        <b:NameList>
          <b:Person>
            <b:Last>Morgan</b:Last>
            <b:First>DW</b:First>
          </b:Person>
          <b:Person>
            <b:Last>Krejcie table</b:Last>
            <b:First>R.V.</b:First>
          </b:Person>
        </b:NameList>
      </b:Author>
    </b:Author>
    <b:RefOrder>48</b:RefOrder>
  </b:Source>
  <b:Source>
    <b:Tag>Bas95</b:Tag>
    <b:SourceType>JournalArticle</b:SourceType>
    <b:Guid>{916841A7-9021-4775-B0BA-83A655583C55}</b:Guid>
    <b:Title>Multifactor leadership questionnaire: Manual leader form rater, and scoring key for MLQ (Form 5x-Short)</b:Title>
    <b:JournalName>Mind Garden, Redwood City, CA,</b:JournalName>
    <b:Year>1995</b:Year>
    <b:Author>
      <b:Author>
        <b:NameList>
          <b:Person>
            <b:Last>Bass</b:Last>
            <b:First>B</b:First>
          </b:Person>
          <b:Person>
            <b:Last>Avolio</b:Last>
            <b:First>B</b:First>
          </b:Person>
        </b:NameList>
      </b:Author>
    </b:Author>
    <b:RefOrder>49</b:RefOrder>
  </b:Source>
  <b:Source>
    <b:Tag>Sek16</b:Tag>
    <b:SourceType>Book</b:SourceType>
    <b:Guid>{3D6530E2-CBC5-454F-A011-374AEF3764A8}</b:Guid>
    <b:Title>Research Methods for Business A skill Building Approach</b:Title>
    <b:Year>2016</b:Year>
    <b:City>United Kingdom</b:City>
    <b:Publisher>John Wiley &amp; Sons Ltd</b:Publisher>
    <b:Author>
      <b:Author>
        <b:NameList>
          <b:Person>
            <b:Last>Sekaran </b:Last>
            <b:First>Uma</b:First>
          </b:Person>
          <b:Person>
            <b:Last>Bougie</b:Last>
            <b:First>Roger</b:First>
          </b:Person>
        </b:NameList>
      </b:Author>
    </b:Author>
    <b:RefOrder>50</b:RefOrder>
  </b:Source>
  <b:Source>
    <b:Tag>Pou161</b:Tag>
    <b:SourceType>JournalArticle</b:SourceType>
    <b:Guid>{96C7842A-2DE6-4FF2-A65B-BFD4A5011CD5}</b:Guid>
    <b:Title>How Individual-focused Transformational Leadership Enhances Its Influence on Job Performance through Employee Work Engagement</b:Title>
    <b:Year>2016</b:Year>
    <b:Author>
      <b:Author>
        <b:NameList>
          <b:Person>
            <b:Last>Pourbarkhordari</b:Last>
            <b:First>Amin </b:First>
          </b:Person>
          <b:Person>
            <b:Last> Zhou</b:Last>
            <b:First>Er Hua (Iris)</b:First>
          </b:Person>
          <b:Person>
            <b:Last>Javad</b:Last>
          </b:Person>
        </b:NameList>
      </b:Author>
    </b:Author>
    <b:JournalName>International Journal of Business and Management</b:JournalName>
    <b:Volume>11</b:Volume>
    <b:Issue>2</b:Issue>
    <b:Pages>249</b:Pages>
    <b:RefOrder>51</b:RefOrder>
  </b:Source>
  <b:Source>
    <b:Tag>Sta13</b:Tag>
    <b:SourceType>Report</b:SourceType>
    <b:Guid>{3EE07B55-8984-4C33-94B7-67F18478CE5B}</b:Guid>
    <b:Author>
      <b:Author>
        <b:NameList>
          <b:Person>
            <b:Last>Department of Census &amp; Statistics [DCS]</b:Last>
          </b:Person>
        </b:NameList>
      </b:Author>
    </b:Author>
    <b:Title>Household Income and Expenditure Survey -  2009/10</b:Title>
    <b:Year>2011</b:Year>
    <b:Publisher>Samples Survey Division, Department of Census and Statistics</b:Publisher>
    <b:City>Bambalapitiya</b:City>
    <b:StandardNumber>978-955-577-719-3 </b:StandardNumber>
    <b:RefOrder>1</b:RefOrder>
  </b:Source>
</b:Sources>
</file>

<file path=customXml/itemProps1.xml><?xml version="1.0" encoding="utf-8"?>
<ds:datastoreItem xmlns:ds="http://schemas.openxmlformats.org/officeDocument/2006/customXml" ds:itemID="{7DE148FB-B6F1-46DA-8A9D-74D6C2C8F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TotalTime>
  <Pages>20</Pages>
  <Words>7376</Words>
  <Characters>42048</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Selvananthan Gopikrishna</dc:creator>
  <cp:keywords/>
  <dc:description/>
  <cp:lastModifiedBy>Mr. M.P.K. Withanawasam</cp:lastModifiedBy>
  <cp:revision>124</cp:revision>
  <cp:lastPrinted>2025-11-30T06:09:00Z</cp:lastPrinted>
  <dcterms:created xsi:type="dcterms:W3CDTF">2023-06-02T19:28:00Z</dcterms:created>
  <dcterms:modified xsi:type="dcterms:W3CDTF">2025-11-30T06:49:00Z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a84cc931e2d7eef05d00ef003cd5e2f10ffe654c66d5a9b1c33c6d36a5cb3fce</vt:lpwstr>
  </property>
</Properties>
</file>