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D971" w14:textId="3EE24ACA" w:rsidR="00357900" w:rsidRDefault="00C32DEC">
      <w:r w:rsidRPr="00A7432C">
        <w:rPr>
          <w:rFonts w:ascii="Lato" w:eastAsia="Times New Roman" w:hAnsi="Lato" w:cs="Times New Roman"/>
          <w:noProof/>
          <w:color w:val="333333"/>
          <w:kern w:val="36"/>
          <w:sz w:val="57"/>
          <w:szCs w:val="57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78FBAE2" wp14:editId="3C6087EF">
                <wp:simplePos x="0" y="0"/>
                <wp:positionH relativeFrom="margin">
                  <wp:posOffset>-114300</wp:posOffset>
                </wp:positionH>
                <wp:positionV relativeFrom="margin">
                  <wp:posOffset>535305</wp:posOffset>
                </wp:positionV>
                <wp:extent cx="6219825" cy="36099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8C77" w14:textId="77777777" w:rsidR="00A7432C" w:rsidRPr="00C32DEC" w:rsidRDefault="00A7432C" w:rsidP="00A7432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2DE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Notice</w:t>
                            </w:r>
                          </w:p>
                          <w:p w14:paraId="3981F1F1" w14:textId="77777777" w:rsidR="00DB3FDD" w:rsidRPr="00DB3FDD" w:rsidRDefault="00DB3FDD" w:rsidP="00DB3FDD">
                            <w:pPr>
                              <w:spacing w:after="150" w:line="240" w:lineRule="auto"/>
                              <w:jc w:val="center"/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</w:pPr>
                            <w:r w:rsidRPr="00DB3FDD"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  <w:t>Calling for Applications for the</w:t>
                            </w:r>
                          </w:p>
                          <w:p w14:paraId="7DD96181" w14:textId="32212CBB" w:rsidR="00A7432C" w:rsidRDefault="00DB3FDD" w:rsidP="00DB3FDD">
                            <w:pPr>
                              <w:spacing w:after="150" w:line="240" w:lineRule="auto"/>
                              <w:jc w:val="center"/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</w:pPr>
                            <w:r w:rsidRPr="00DB3FDD"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  <w:t xml:space="preserve">‘Prof. </w:t>
                            </w:r>
                            <w:proofErr w:type="spellStart"/>
                            <w:r w:rsidRPr="00DB3FDD"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  <w:t>Ariyapala</w:t>
                            </w:r>
                            <w:proofErr w:type="spellEnd"/>
                            <w:r w:rsidRPr="00DB3FDD"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  <w:t xml:space="preserve"> Ekanayaka Memorial Gold</w:t>
                            </w:r>
                            <w:r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  <w:t xml:space="preserve"> Medal’</w:t>
                            </w:r>
                            <w:r w:rsidRPr="00DB3FDD">
                              <w:rPr>
                                <w:rFonts w:ascii="Aharoni" w:eastAsia="Times New Roman" w:hAnsi="Aharoni" w:cs="Times New Roman"/>
                                <w:b/>
                                <w:bCs/>
                                <w:color w:val="000000" w:themeColor="text1"/>
                                <w:kern w:val="36"/>
                                <w:sz w:val="44"/>
                                <w:szCs w:val="44"/>
                              </w:rPr>
                              <w:t xml:space="preserve"> Award</w:t>
                            </w:r>
                          </w:p>
                          <w:p w14:paraId="594E402E" w14:textId="77777777" w:rsidR="00DB3FDD" w:rsidRDefault="00DB3FDD" w:rsidP="00DB3FDD">
                            <w:pPr>
                              <w:spacing w:after="150" w:line="240" w:lineRule="auto"/>
                              <w:rPr>
                                <w:rFonts w:ascii="Open Sans" w:eastAsia="Times New Roman" w:hAnsi="Open Sans" w:cs="Open Sans"/>
                                <w:color w:val="444444"/>
                                <w:sz w:val="21"/>
                                <w:szCs w:val="21"/>
                              </w:rPr>
                            </w:pPr>
                          </w:p>
                          <w:p w14:paraId="58C55E5B" w14:textId="1D2F1E24" w:rsidR="00DB3FDD" w:rsidRDefault="00DB3FDD" w:rsidP="00C60272">
                            <w:pPr>
                              <w:spacing w:after="15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3FDD"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Applications are hereby invited from the 2025 graduates of the Department of Public Administration for the </w:t>
                            </w:r>
                            <w:r w:rsidRPr="005D473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‘Prof</w:t>
                            </w:r>
                            <w:r w:rsidRPr="003553F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553F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Ariyapala</w:t>
                            </w:r>
                            <w:proofErr w:type="spellEnd"/>
                            <w:r w:rsidRPr="003553F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Ekanayaka Memorial Gold </w:t>
                            </w:r>
                            <w:r w:rsidRPr="003553F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Medal’</w:t>
                            </w:r>
                            <w:r w:rsidRPr="00DB3FDD"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award. This prestigious award will be presented at the Annual General Meeting of the Alumni Association of Public Administration.</w:t>
                            </w:r>
                          </w:p>
                          <w:p w14:paraId="1ABBB9BB" w14:textId="77777777" w:rsidR="003553F8" w:rsidRDefault="003553F8" w:rsidP="00C60272">
                            <w:pPr>
                              <w:spacing w:after="15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882B76" w14:textId="21B4D713" w:rsidR="00A7432C" w:rsidRPr="00A7432C" w:rsidRDefault="00DB3FDD" w:rsidP="00DB3FDD">
                            <w:pPr>
                              <w:spacing w:after="150" w:line="240" w:lineRule="auto"/>
                              <w:jc w:val="center"/>
                              <w:rPr>
                                <w:rFonts w:ascii="Open Sans" w:eastAsia="Times New Roman" w:hAnsi="Open Sans" w:cs="Open Sans"/>
                                <w:color w:val="444444"/>
                                <w:sz w:val="21"/>
                                <w:szCs w:val="21"/>
                              </w:rPr>
                            </w:pPr>
                            <w:r w:rsidRPr="00DB3FDD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application form can be downloaded from the Department website.</w:t>
                            </w:r>
                            <w:r w:rsidRPr="00DB3FDD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Duly completed applications, along with all supporting evidence, must be submitted to the Department on or before 1</w:t>
                            </w:r>
                            <w:r w:rsidR="003553F8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Pr="00DB3FDD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 November 2025.</w:t>
                            </w:r>
                          </w:p>
                          <w:p w14:paraId="21F825E9" w14:textId="77777777" w:rsidR="00A7432C" w:rsidRPr="00A7432C" w:rsidRDefault="00A7432C" w:rsidP="00A7432C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Open Sans" w:eastAsia="Times New Roman" w:hAnsi="Open Sans" w:cs="Open Sans"/>
                                <w:color w:val="444444"/>
                                <w:sz w:val="21"/>
                                <w:szCs w:val="21"/>
                              </w:rPr>
                            </w:pPr>
                          </w:p>
                          <w:p w14:paraId="47D31F88" w14:textId="77777777" w:rsidR="00A7432C" w:rsidRDefault="00A7432C"/>
                          <w:p w14:paraId="096D6D9D" w14:textId="77777777" w:rsidR="00A7432C" w:rsidRDefault="00A743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FBA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42.15pt;width:489.75pt;height:284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" filled="f">
                <v:textbox>
                  <w:txbxContent>
                    <w:p w14:paraId="68628C77" w14:textId="77777777" w:rsidR="00A7432C" w:rsidRPr="00C32DEC" w:rsidRDefault="00A7432C" w:rsidP="00A7432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32DE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Notice</w:t>
                      </w:r>
                    </w:p>
                    <w:p w14:paraId="3981F1F1" w14:textId="77777777" w:rsidR="00DB3FDD" w:rsidRPr="00DB3FDD" w:rsidRDefault="00DB3FDD" w:rsidP="00DB3FDD">
                      <w:pPr>
                        <w:spacing w:after="150" w:line="240" w:lineRule="auto"/>
                        <w:jc w:val="center"/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</w:pPr>
                      <w:r w:rsidRPr="00DB3FDD"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  <w:t>Calling for Applications for the</w:t>
                      </w:r>
                    </w:p>
                    <w:p w14:paraId="7DD96181" w14:textId="32212CBB" w:rsidR="00A7432C" w:rsidRDefault="00DB3FDD" w:rsidP="00DB3FDD">
                      <w:pPr>
                        <w:spacing w:after="150" w:line="240" w:lineRule="auto"/>
                        <w:jc w:val="center"/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</w:pPr>
                      <w:r w:rsidRPr="00DB3FDD"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  <w:t xml:space="preserve">‘Prof. </w:t>
                      </w:r>
                      <w:proofErr w:type="spellStart"/>
                      <w:r w:rsidRPr="00DB3FDD"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  <w:t>Ariyapala</w:t>
                      </w:r>
                      <w:proofErr w:type="spellEnd"/>
                      <w:r w:rsidRPr="00DB3FDD"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  <w:t xml:space="preserve"> Ekanayaka Memorial Gold</w:t>
                      </w:r>
                      <w:r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  <w:t xml:space="preserve"> Medal’</w:t>
                      </w:r>
                      <w:r w:rsidRPr="00DB3FDD">
                        <w:rPr>
                          <w:rFonts w:ascii="Aharoni" w:eastAsia="Times New Roman" w:hAnsi="Aharoni" w:cs="Times New Roman"/>
                          <w:b/>
                          <w:bCs/>
                          <w:color w:val="000000" w:themeColor="text1"/>
                          <w:kern w:val="36"/>
                          <w:sz w:val="44"/>
                          <w:szCs w:val="44"/>
                        </w:rPr>
                        <w:t xml:space="preserve"> Award</w:t>
                      </w:r>
                    </w:p>
                    <w:p w14:paraId="594E402E" w14:textId="77777777" w:rsidR="00DB3FDD" w:rsidRDefault="00DB3FDD" w:rsidP="00DB3FDD">
                      <w:pPr>
                        <w:spacing w:after="150" w:line="240" w:lineRule="auto"/>
                        <w:rPr>
                          <w:rFonts w:ascii="Open Sans" w:eastAsia="Times New Roman" w:hAnsi="Open Sans" w:cs="Open Sans"/>
                          <w:color w:val="444444"/>
                          <w:sz w:val="21"/>
                          <w:szCs w:val="21"/>
                        </w:rPr>
                      </w:pPr>
                    </w:p>
                    <w:p w14:paraId="58C55E5B" w14:textId="1D2F1E24" w:rsidR="00DB3FDD" w:rsidRDefault="00DB3FDD" w:rsidP="00C60272">
                      <w:pPr>
                        <w:spacing w:after="150" w:line="240" w:lineRule="auto"/>
                        <w:jc w:val="center"/>
                        <w:rPr>
                          <w:rFonts w:ascii="Open Sans" w:eastAsia="Times New Roman" w:hAnsi="Open Sans" w:cs="Open Sans"/>
                          <w:color w:val="000000" w:themeColor="text1"/>
                          <w:sz w:val="24"/>
                          <w:szCs w:val="24"/>
                        </w:rPr>
                      </w:pPr>
                      <w:r w:rsidRPr="00DB3FDD">
                        <w:rPr>
                          <w:rFonts w:ascii="Open Sans" w:eastAsia="Times New Roman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Applications are hereby invited from the 2025 graduates of the Department of Public Administration for the </w:t>
                      </w:r>
                      <w:r w:rsidRPr="005D4738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‘Prof</w:t>
                      </w:r>
                      <w:r w:rsidRPr="003553F8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553F8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Ariyapala</w:t>
                      </w:r>
                      <w:proofErr w:type="spellEnd"/>
                      <w:r w:rsidRPr="003553F8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Ekanayaka Memorial Gold </w:t>
                      </w:r>
                      <w:r w:rsidRPr="003553F8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Medal’</w:t>
                      </w:r>
                      <w:r w:rsidRPr="00DB3FDD">
                        <w:rPr>
                          <w:rFonts w:ascii="Open Sans" w:eastAsia="Times New Roman" w:hAnsi="Open Sans" w:cs="Open Sans"/>
                          <w:color w:val="000000" w:themeColor="text1"/>
                          <w:sz w:val="24"/>
                          <w:szCs w:val="24"/>
                        </w:rPr>
                        <w:t xml:space="preserve"> award. This prestigious award will be presented at the Annual General Meeting of the Alumni Association of Public Administration.</w:t>
                      </w:r>
                    </w:p>
                    <w:p w14:paraId="1ABBB9BB" w14:textId="77777777" w:rsidR="003553F8" w:rsidRDefault="003553F8" w:rsidP="00C60272">
                      <w:pPr>
                        <w:spacing w:after="150" w:line="240" w:lineRule="auto"/>
                        <w:jc w:val="center"/>
                        <w:rPr>
                          <w:rFonts w:ascii="Open Sans" w:eastAsia="Times New Roman" w:hAnsi="Open Sans" w:cs="Open Sans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882B76" w14:textId="21B4D713" w:rsidR="00A7432C" w:rsidRPr="00A7432C" w:rsidRDefault="00DB3FDD" w:rsidP="00DB3FDD">
                      <w:pPr>
                        <w:spacing w:after="150" w:line="240" w:lineRule="auto"/>
                        <w:jc w:val="center"/>
                        <w:rPr>
                          <w:rFonts w:ascii="Open Sans" w:eastAsia="Times New Roman" w:hAnsi="Open Sans" w:cs="Open Sans"/>
                          <w:color w:val="444444"/>
                          <w:sz w:val="21"/>
                          <w:szCs w:val="21"/>
                        </w:rPr>
                      </w:pPr>
                      <w:r w:rsidRPr="00DB3FDD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The application form can be downloaded from the Department website.</w:t>
                      </w:r>
                      <w:r w:rsidRPr="00DB3FDD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br/>
                        <w:t>Duly completed applications, along with all supporting evidence, must be submitted to the Department on or before 1</w:t>
                      </w:r>
                      <w:r w:rsidR="003553F8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Pr="00DB3FDD">
                        <w:rPr>
                          <w:rFonts w:ascii="Open Sans" w:eastAsia="Times New Roman" w:hAnsi="Open Sans" w:cs="Open San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 November 2025.</w:t>
                      </w:r>
                    </w:p>
                    <w:p w14:paraId="21F825E9" w14:textId="77777777" w:rsidR="00A7432C" w:rsidRPr="00A7432C" w:rsidRDefault="00A7432C" w:rsidP="00A7432C">
                      <w:pPr>
                        <w:shd w:val="clear" w:color="auto" w:fill="FFFFFF"/>
                        <w:spacing w:after="150" w:line="240" w:lineRule="auto"/>
                        <w:rPr>
                          <w:rFonts w:ascii="Open Sans" w:eastAsia="Times New Roman" w:hAnsi="Open Sans" w:cs="Open Sans"/>
                          <w:color w:val="444444"/>
                          <w:sz w:val="21"/>
                          <w:szCs w:val="21"/>
                        </w:rPr>
                      </w:pPr>
                    </w:p>
                    <w:p w14:paraId="47D31F88" w14:textId="77777777" w:rsidR="00A7432C" w:rsidRDefault="00A7432C"/>
                    <w:p w14:paraId="096D6D9D" w14:textId="77777777" w:rsidR="00A7432C" w:rsidRDefault="00A7432C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57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7F"/>
    <w:rsid w:val="00262C7F"/>
    <w:rsid w:val="00286200"/>
    <w:rsid w:val="003553F8"/>
    <w:rsid w:val="00357900"/>
    <w:rsid w:val="004F0EBA"/>
    <w:rsid w:val="005D4738"/>
    <w:rsid w:val="006900B8"/>
    <w:rsid w:val="006B5C2D"/>
    <w:rsid w:val="00A7432C"/>
    <w:rsid w:val="00C21C9F"/>
    <w:rsid w:val="00C32DEC"/>
    <w:rsid w:val="00C60272"/>
    <w:rsid w:val="00D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8F536"/>
  <w15:chartTrackingRefBased/>
  <w15:docId w15:val="{A5808C1D-0DFA-4E6B-B38C-24D3F2C8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4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intop">
    <w:name w:val="postedintop"/>
    <w:basedOn w:val="DefaultParagraphFont"/>
    <w:rsid w:val="00A7432C"/>
  </w:style>
  <w:style w:type="character" w:styleId="Hyperlink">
    <w:name w:val="Hyperlink"/>
    <w:basedOn w:val="DefaultParagraphFont"/>
    <w:uiPriority w:val="99"/>
    <w:semiHidden/>
    <w:unhideWhenUsed/>
    <w:rsid w:val="00A7432C"/>
    <w:rPr>
      <w:color w:val="0000FF"/>
      <w:u w:val="single"/>
    </w:rPr>
  </w:style>
  <w:style w:type="character" w:customStyle="1" w:styleId="kad-hidepostedin">
    <w:name w:val="kad-hidepostedin"/>
    <w:basedOn w:val="DefaultParagraphFont"/>
    <w:rsid w:val="00A7432C"/>
  </w:style>
  <w:style w:type="paragraph" w:styleId="NormalWeb">
    <w:name w:val="Normal (Web)"/>
    <w:basedOn w:val="Normal"/>
    <w:uiPriority w:val="99"/>
    <w:semiHidden/>
    <w:unhideWhenUsed/>
    <w:rsid w:val="00A7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4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Udani Bhagya</cp:lastModifiedBy>
  <cp:revision>7</cp:revision>
  <dcterms:created xsi:type="dcterms:W3CDTF">2019-09-29T16:32:00Z</dcterms:created>
  <dcterms:modified xsi:type="dcterms:W3CDTF">2025-10-27T12:30:00Z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c463f46c-cce5-43e8-a993-ed79c4da7bde</vt:lpwstr>
  </property>
</Properties>
</file>